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00" w:rsidRPr="00182D70" w:rsidRDefault="00C81500" w:rsidP="00C81500">
      <w:pPr>
        <w:autoSpaceDE w:val="0"/>
        <w:autoSpaceDN w:val="0"/>
        <w:adjustRightInd w:val="0"/>
        <w:spacing w:after="0" w:line="240" w:lineRule="auto"/>
        <w:jc w:val="right"/>
        <w:rPr>
          <w:rFonts w:ascii="Times New Roman" w:hAnsi="Times New Roman" w:cs="Times New Roman"/>
          <w:bCs/>
          <w:color w:val="000000"/>
          <w:sz w:val="24"/>
          <w:szCs w:val="24"/>
        </w:rPr>
      </w:pPr>
      <w:r w:rsidRPr="00182D70">
        <w:rPr>
          <w:rFonts w:ascii="Times New Roman" w:hAnsi="Times New Roman" w:cs="Times New Roman"/>
          <w:bCs/>
          <w:color w:val="000000"/>
          <w:sz w:val="24"/>
          <w:szCs w:val="24"/>
        </w:rPr>
        <w:t>Утверждён</w:t>
      </w:r>
    </w:p>
    <w:p w:rsidR="00C81500" w:rsidRPr="00182D70" w:rsidRDefault="00C81500" w:rsidP="00C81500">
      <w:pPr>
        <w:autoSpaceDE w:val="0"/>
        <w:autoSpaceDN w:val="0"/>
        <w:adjustRightInd w:val="0"/>
        <w:spacing w:after="0" w:line="240" w:lineRule="auto"/>
        <w:jc w:val="right"/>
        <w:rPr>
          <w:rFonts w:ascii="Times New Roman" w:hAnsi="Times New Roman" w:cs="Times New Roman"/>
          <w:bCs/>
          <w:color w:val="000000"/>
          <w:sz w:val="24"/>
          <w:szCs w:val="24"/>
        </w:rPr>
      </w:pPr>
    </w:p>
    <w:p w:rsidR="00C81500" w:rsidRPr="00182D70" w:rsidRDefault="00C81500" w:rsidP="00C81500">
      <w:pPr>
        <w:autoSpaceDE w:val="0"/>
        <w:autoSpaceDN w:val="0"/>
        <w:adjustRightInd w:val="0"/>
        <w:spacing w:after="0" w:line="240" w:lineRule="auto"/>
        <w:jc w:val="right"/>
        <w:rPr>
          <w:rFonts w:ascii="Times New Roman" w:hAnsi="Times New Roman" w:cs="Times New Roman"/>
          <w:bCs/>
          <w:color w:val="000000"/>
          <w:sz w:val="24"/>
          <w:szCs w:val="24"/>
        </w:rPr>
      </w:pPr>
      <w:proofErr w:type="gramStart"/>
      <w:r w:rsidRPr="00182D70">
        <w:rPr>
          <w:rFonts w:ascii="Times New Roman" w:hAnsi="Times New Roman" w:cs="Times New Roman"/>
          <w:bCs/>
          <w:color w:val="000000"/>
          <w:sz w:val="24"/>
          <w:szCs w:val="24"/>
        </w:rPr>
        <w:t>Приказом  от</w:t>
      </w:r>
      <w:proofErr w:type="gramEnd"/>
      <w:r w:rsidRPr="00182D70">
        <w:rPr>
          <w:rFonts w:ascii="Times New Roman" w:hAnsi="Times New Roman" w:cs="Times New Roman"/>
          <w:bCs/>
          <w:color w:val="000000"/>
          <w:sz w:val="24"/>
          <w:szCs w:val="24"/>
        </w:rPr>
        <w:t xml:space="preserve"> «</w:t>
      </w:r>
      <w:r w:rsidR="00EC2AA9" w:rsidRPr="00EC2AA9">
        <w:rPr>
          <w:rFonts w:ascii="Times New Roman" w:hAnsi="Times New Roman" w:cs="Times New Roman"/>
          <w:bCs/>
          <w:color w:val="000000"/>
          <w:sz w:val="24"/>
          <w:szCs w:val="24"/>
        </w:rPr>
        <w:t>2</w:t>
      </w:r>
      <w:r w:rsidR="00EC2AA9" w:rsidRPr="002A4CA6">
        <w:rPr>
          <w:rFonts w:ascii="Times New Roman" w:hAnsi="Times New Roman" w:cs="Times New Roman"/>
          <w:bCs/>
          <w:color w:val="000000"/>
          <w:sz w:val="24"/>
          <w:szCs w:val="24"/>
        </w:rPr>
        <w:t>8</w:t>
      </w:r>
      <w:r w:rsidRPr="00182D70">
        <w:rPr>
          <w:rFonts w:ascii="Times New Roman" w:hAnsi="Times New Roman" w:cs="Times New Roman"/>
          <w:bCs/>
          <w:color w:val="000000"/>
          <w:sz w:val="24"/>
          <w:szCs w:val="24"/>
        </w:rPr>
        <w:t>»</w:t>
      </w:r>
      <w:r w:rsidR="00EC2AA9" w:rsidRPr="002A4CA6">
        <w:rPr>
          <w:rFonts w:ascii="Times New Roman" w:hAnsi="Times New Roman" w:cs="Times New Roman"/>
          <w:bCs/>
          <w:color w:val="000000"/>
          <w:sz w:val="24"/>
          <w:szCs w:val="24"/>
        </w:rPr>
        <w:t xml:space="preserve">  </w:t>
      </w:r>
      <w:r w:rsidR="00EC2AA9">
        <w:rPr>
          <w:rFonts w:ascii="Times New Roman" w:hAnsi="Times New Roman" w:cs="Times New Roman"/>
          <w:bCs/>
          <w:color w:val="000000"/>
          <w:sz w:val="24"/>
          <w:szCs w:val="24"/>
        </w:rPr>
        <w:t xml:space="preserve">марта </w:t>
      </w:r>
      <w:r w:rsidRPr="00182D70">
        <w:rPr>
          <w:rFonts w:ascii="Times New Roman" w:hAnsi="Times New Roman" w:cs="Times New Roman"/>
          <w:bCs/>
          <w:color w:val="000000"/>
          <w:sz w:val="24"/>
          <w:szCs w:val="24"/>
        </w:rPr>
        <w:t xml:space="preserve">2024 г. № </w:t>
      </w:r>
      <w:r w:rsidR="00EC2AA9">
        <w:rPr>
          <w:rFonts w:ascii="Times New Roman" w:hAnsi="Times New Roman" w:cs="Times New Roman"/>
          <w:bCs/>
          <w:color w:val="000000"/>
          <w:sz w:val="24"/>
          <w:szCs w:val="24"/>
        </w:rPr>
        <w:t>8</w:t>
      </w:r>
    </w:p>
    <w:p w:rsidR="00C81500" w:rsidRDefault="00C81500" w:rsidP="00276A43">
      <w:pPr>
        <w:autoSpaceDE w:val="0"/>
        <w:autoSpaceDN w:val="0"/>
        <w:adjustRightInd w:val="0"/>
        <w:spacing w:after="0" w:line="240" w:lineRule="auto"/>
        <w:jc w:val="center"/>
        <w:rPr>
          <w:rFonts w:ascii="Times New Roman" w:hAnsi="Times New Roman" w:cs="Times New Roman"/>
          <w:b/>
          <w:bCs/>
          <w:color w:val="000000"/>
          <w:sz w:val="24"/>
          <w:szCs w:val="24"/>
        </w:rPr>
      </w:pPr>
    </w:p>
    <w:p w:rsidR="00C81500" w:rsidRDefault="00C81500" w:rsidP="00276A43">
      <w:pPr>
        <w:autoSpaceDE w:val="0"/>
        <w:autoSpaceDN w:val="0"/>
        <w:adjustRightInd w:val="0"/>
        <w:spacing w:after="0" w:line="240" w:lineRule="auto"/>
        <w:jc w:val="center"/>
        <w:rPr>
          <w:rFonts w:ascii="Times New Roman" w:hAnsi="Times New Roman" w:cs="Times New Roman"/>
          <w:b/>
          <w:bCs/>
          <w:color w:val="000000"/>
          <w:sz w:val="24"/>
          <w:szCs w:val="24"/>
        </w:rPr>
      </w:pPr>
    </w:p>
    <w:p w:rsidR="002824DF" w:rsidRDefault="002824DF" w:rsidP="00276A43">
      <w:pPr>
        <w:autoSpaceDE w:val="0"/>
        <w:autoSpaceDN w:val="0"/>
        <w:adjustRightInd w:val="0"/>
        <w:spacing w:after="0" w:line="240" w:lineRule="auto"/>
        <w:jc w:val="center"/>
        <w:rPr>
          <w:rFonts w:ascii="Times New Roman" w:hAnsi="Times New Roman" w:cs="Times New Roman"/>
          <w:b/>
          <w:bCs/>
          <w:color w:val="000000"/>
          <w:sz w:val="24"/>
          <w:szCs w:val="24"/>
        </w:rPr>
      </w:pPr>
      <w:r w:rsidRPr="00276A43">
        <w:rPr>
          <w:rFonts w:ascii="Times New Roman" w:hAnsi="Times New Roman" w:cs="Times New Roman"/>
          <w:b/>
          <w:bCs/>
          <w:color w:val="000000"/>
          <w:sz w:val="24"/>
          <w:szCs w:val="24"/>
        </w:rPr>
        <w:t>ПОЛОЖЕНИЕ</w:t>
      </w:r>
    </w:p>
    <w:p w:rsidR="002824DF" w:rsidRPr="00276A43" w:rsidRDefault="00DA758C" w:rsidP="00DA75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Районного конкурса</w:t>
      </w:r>
      <w:r w:rsidR="002824DF" w:rsidRPr="00276A43">
        <w:rPr>
          <w:rFonts w:ascii="Times New Roman" w:hAnsi="Times New Roman" w:cs="Times New Roman"/>
          <w:color w:val="000000"/>
          <w:sz w:val="24"/>
          <w:szCs w:val="24"/>
        </w:rPr>
        <w:t xml:space="preserve"> профессионального мастерства</w:t>
      </w:r>
    </w:p>
    <w:p w:rsidR="00DA758C" w:rsidRDefault="00E12262" w:rsidP="00DA758C">
      <w:pPr>
        <w:spacing w:after="0" w:line="240" w:lineRule="auto"/>
        <w:jc w:val="center"/>
        <w:rPr>
          <w:rFonts w:ascii="Times New Roman" w:hAnsi="Times New Roman" w:cs="Times New Roman"/>
          <w:sz w:val="24"/>
          <w:szCs w:val="24"/>
        </w:rPr>
      </w:pPr>
      <w:r w:rsidRPr="00276A43">
        <w:rPr>
          <w:rFonts w:ascii="Times New Roman" w:hAnsi="Times New Roman" w:cs="Times New Roman"/>
          <w:color w:val="000000"/>
          <w:sz w:val="24"/>
          <w:szCs w:val="24"/>
        </w:rPr>
        <w:t>«Креатив</w:t>
      </w:r>
      <w:r w:rsidR="005C352C" w:rsidRPr="00276A43">
        <w:rPr>
          <w:rFonts w:ascii="Times New Roman" w:hAnsi="Times New Roman" w:cs="Times New Roman"/>
          <w:color w:val="000000"/>
          <w:sz w:val="24"/>
          <w:szCs w:val="24"/>
        </w:rPr>
        <w:t>,</w:t>
      </w:r>
      <w:r w:rsidR="00BA77AB" w:rsidRPr="00276A43">
        <w:rPr>
          <w:rFonts w:ascii="Times New Roman" w:hAnsi="Times New Roman" w:cs="Times New Roman"/>
          <w:color w:val="000000"/>
          <w:sz w:val="24"/>
          <w:szCs w:val="24"/>
        </w:rPr>
        <w:t xml:space="preserve"> </w:t>
      </w:r>
      <w:r w:rsidR="005C352C" w:rsidRPr="00276A43">
        <w:rPr>
          <w:rFonts w:ascii="Times New Roman" w:hAnsi="Times New Roman" w:cs="Times New Roman"/>
          <w:color w:val="000000"/>
          <w:sz w:val="24"/>
          <w:szCs w:val="24"/>
        </w:rPr>
        <w:t>инициатива, творчество!»</w:t>
      </w:r>
      <w:r w:rsidR="00A20C7A" w:rsidRPr="00276A43">
        <w:rPr>
          <w:rFonts w:ascii="Times New Roman" w:hAnsi="Times New Roman" w:cs="Times New Roman"/>
          <w:sz w:val="24"/>
          <w:szCs w:val="24"/>
        </w:rPr>
        <w:t xml:space="preserve"> </w:t>
      </w:r>
    </w:p>
    <w:p w:rsidR="00D742E1" w:rsidRDefault="00D742E1" w:rsidP="00DA758C">
      <w:pPr>
        <w:spacing w:after="0" w:line="240" w:lineRule="auto"/>
        <w:jc w:val="center"/>
        <w:rPr>
          <w:rFonts w:ascii="Times New Roman" w:hAnsi="Times New Roman" w:cs="Times New Roman"/>
          <w:color w:val="000000"/>
          <w:sz w:val="24"/>
          <w:szCs w:val="24"/>
        </w:rPr>
      </w:pPr>
      <w:r w:rsidRPr="00276A43">
        <w:rPr>
          <w:rFonts w:ascii="Times New Roman" w:hAnsi="Times New Roman" w:cs="Times New Roman"/>
          <w:color w:val="000000"/>
          <w:sz w:val="24"/>
          <w:szCs w:val="24"/>
        </w:rPr>
        <w:t>среди библиотекарей муниципальных библиотек Заиграевского района</w:t>
      </w:r>
    </w:p>
    <w:p w:rsidR="00DA758C" w:rsidRPr="00276A43" w:rsidRDefault="00DA758C" w:rsidP="00DA758C">
      <w:pPr>
        <w:spacing w:after="0" w:line="240" w:lineRule="auto"/>
        <w:jc w:val="center"/>
        <w:rPr>
          <w:rFonts w:ascii="Times New Roman" w:hAnsi="Times New Roman" w:cs="Times New Roman"/>
          <w:sz w:val="24"/>
          <w:szCs w:val="24"/>
        </w:rPr>
      </w:pPr>
    </w:p>
    <w:p w:rsidR="002824DF" w:rsidRPr="00276A43" w:rsidRDefault="005A3C36" w:rsidP="00276A43">
      <w:pPr>
        <w:autoSpaceDE w:val="0"/>
        <w:autoSpaceDN w:val="0"/>
        <w:adjustRightInd w:val="0"/>
        <w:spacing w:after="0" w:line="240" w:lineRule="auto"/>
        <w:jc w:val="both"/>
        <w:rPr>
          <w:rFonts w:ascii="Times New Roman" w:hAnsi="Times New Roman" w:cs="Times New Roman"/>
          <w:b/>
          <w:bCs/>
          <w:color w:val="000000"/>
          <w:sz w:val="24"/>
          <w:szCs w:val="24"/>
        </w:rPr>
      </w:pPr>
      <w:r w:rsidRPr="00276A43">
        <w:rPr>
          <w:rFonts w:ascii="Times New Roman" w:hAnsi="Times New Roman" w:cs="Times New Roman"/>
          <w:b/>
          <w:bCs/>
          <w:color w:val="000000"/>
          <w:sz w:val="24"/>
          <w:szCs w:val="24"/>
        </w:rPr>
        <w:t>1.</w:t>
      </w:r>
      <w:r w:rsidR="005C352C" w:rsidRPr="00276A43">
        <w:rPr>
          <w:rFonts w:ascii="Times New Roman" w:hAnsi="Times New Roman" w:cs="Times New Roman"/>
          <w:b/>
          <w:bCs/>
          <w:color w:val="000000"/>
          <w:sz w:val="24"/>
          <w:szCs w:val="24"/>
        </w:rPr>
        <w:t>Общие положения</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1.1. Настоящее Положение определяет порядок организации и проведения</w:t>
      </w:r>
    </w:p>
    <w:p w:rsidR="002824DF" w:rsidRPr="00276A43" w:rsidRDefault="00DA758C"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5A3C36" w:rsidRPr="00276A43">
        <w:rPr>
          <w:rFonts w:ascii="Times New Roman" w:hAnsi="Times New Roman" w:cs="Times New Roman"/>
          <w:color w:val="000000"/>
          <w:sz w:val="24"/>
          <w:szCs w:val="24"/>
        </w:rPr>
        <w:t xml:space="preserve">айонного </w:t>
      </w:r>
      <w:r w:rsidR="002824DF" w:rsidRPr="00276A43">
        <w:rPr>
          <w:rFonts w:ascii="Times New Roman" w:hAnsi="Times New Roman" w:cs="Times New Roman"/>
          <w:color w:val="000000"/>
          <w:sz w:val="24"/>
          <w:szCs w:val="24"/>
        </w:rPr>
        <w:t xml:space="preserve">конкурса профессионального мастерства </w:t>
      </w:r>
      <w:r w:rsidR="00D742E1" w:rsidRPr="00276A43">
        <w:rPr>
          <w:rFonts w:ascii="Times New Roman" w:hAnsi="Times New Roman" w:cs="Times New Roman"/>
          <w:color w:val="000000"/>
          <w:sz w:val="24"/>
          <w:szCs w:val="24"/>
        </w:rPr>
        <w:t xml:space="preserve">«Креатив, инициатива, творчество!» </w:t>
      </w:r>
      <w:r w:rsidR="002824DF" w:rsidRPr="00276A43">
        <w:rPr>
          <w:rFonts w:ascii="Times New Roman" w:hAnsi="Times New Roman" w:cs="Times New Roman"/>
          <w:color w:val="000000"/>
          <w:sz w:val="24"/>
          <w:szCs w:val="24"/>
        </w:rPr>
        <w:t>(далее -</w:t>
      </w:r>
      <w:r w:rsidR="00A20C7A" w:rsidRPr="00276A43">
        <w:rPr>
          <w:rFonts w:ascii="Times New Roman" w:hAnsi="Times New Roman" w:cs="Times New Roman"/>
          <w:color w:val="000000"/>
          <w:sz w:val="24"/>
          <w:szCs w:val="24"/>
        </w:rPr>
        <w:t xml:space="preserve"> </w:t>
      </w:r>
      <w:r w:rsidR="002824DF" w:rsidRPr="00276A43">
        <w:rPr>
          <w:rFonts w:ascii="Times New Roman" w:hAnsi="Times New Roman" w:cs="Times New Roman"/>
          <w:color w:val="000000"/>
          <w:sz w:val="24"/>
          <w:szCs w:val="24"/>
        </w:rPr>
        <w:t>конкурс).</w:t>
      </w:r>
    </w:p>
    <w:p w:rsidR="005C352C" w:rsidRPr="00276A43" w:rsidRDefault="007268C0"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1.2.</w:t>
      </w:r>
      <w:r w:rsidR="002824DF" w:rsidRPr="00276A43">
        <w:rPr>
          <w:rFonts w:ascii="Times New Roman" w:hAnsi="Times New Roman" w:cs="Times New Roman"/>
          <w:color w:val="000000"/>
          <w:sz w:val="24"/>
          <w:szCs w:val="24"/>
        </w:rPr>
        <w:t xml:space="preserve">Организатором конкурса является </w:t>
      </w:r>
      <w:r w:rsidR="005A3C36" w:rsidRPr="00276A43">
        <w:rPr>
          <w:rFonts w:ascii="Times New Roman" w:hAnsi="Times New Roman" w:cs="Times New Roman"/>
          <w:color w:val="000000"/>
          <w:sz w:val="24"/>
          <w:szCs w:val="24"/>
        </w:rPr>
        <w:t>МАУК ЦБС Заиграевского района</w:t>
      </w:r>
      <w:r w:rsidR="005C352C" w:rsidRPr="00276A43">
        <w:rPr>
          <w:rFonts w:ascii="Times New Roman" w:hAnsi="Times New Roman" w:cs="Times New Roman"/>
          <w:color w:val="000000"/>
          <w:sz w:val="24"/>
          <w:szCs w:val="24"/>
        </w:rPr>
        <w:t xml:space="preserve"> Межпоселенческая центральная библиотека</w:t>
      </w:r>
      <w:r w:rsidR="001873C8" w:rsidRPr="00276A43">
        <w:rPr>
          <w:rFonts w:ascii="Times New Roman" w:hAnsi="Times New Roman" w:cs="Times New Roman"/>
          <w:color w:val="000000"/>
          <w:sz w:val="24"/>
          <w:szCs w:val="24"/>
        </w:rPr>
        <w:t xml:space="preserve"> им.</w:t>
      </w:r>
      <w:r w:rsidR="001F5ED0">
        <w:rPr>
          <w:rFonts w:ascii="Times New Roman" w:hAnsi="Times New Roman" w:cs="Times New Roman"/>
          <w:color w:val="000000"/>
          <w:sz w:val="24"/>
          <w:szCs w:val="24"/>
        </w:rPr>
        <w:t xml:space="preserve"> </w:t>
      </w:r>
      <w:r w:rsidR="001873C8" w:rsidRPr="00276A43">
        <w:rPr>
          <w:rFonts w:ascii="Times New Roman" w:hAnsi="Times New Roman" w:cs="Times New Roman"/>
          <w:color w:val="000000"/>
          <w:sz w:val="24"/>
          <w:szCs w:val="24"/>
        </w:rPr>
        <w:t>Ч.</w:t>
      </w:r>
      <w:r w:rsidR="001F5ED0">
        <w:rPr>
          <w:rFonts w:ascii="Times New Roman" w:hAnsi="Times New Roman" w:cs="Times New Roman"/>
          <w:color w:val="000000"/>
          <w:sz w:val="24"/>
          <w:szCs w:val="24"/>
        </w:rPr>
        <w:t xml:space="preserve"> </w:t>
      </w:r>
      <w:r w:rsidR="001873C8" w:rsidRPr="00276A43">
        <w:rPr>
          <w:rFonts w:ascii="Times New Roman" w:hAnsi="Times New Roman" w:cs="Times New Roman"/>
          <w:color w:val="000000"/>
          <w:sz w:val="24"/>
          <w:szCs w:val="24"/>
        </w:rPr>
        <w:t>Цыдендамбаева</w:t>
      </w:r>
      <w:r w:rsidR="005C352C" w:rsidRPr="00276A43">
        <w:rPr>
          <w:rFonts w:ascii="Times New Roman" w:hAnsi="Times New Roman" w:cs="Times New Roman"/>
          <w:color w:val="000000"/>
          <w:sz w:val="24"/>
          <w:szCs w:val="24"/>
        </w:rPr>
        <w:t>.</w:t>
      </w:r>
    </w:p>
    <w:p w:rsidR="002824DF" w:rsidRPr="00276A43" w:rsidRDefault="00A20C7A"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1.3.</w:t>
      </w:r>
      <w:r w:rsidR="005C352C" w:rsidRPr="00276A43">
        <w:rPr>
          <w:rFonts w:ascii="Times New Roman" w:hAnsi="Times New Roman" w:cs="Times New Roman"/>
          <w:color w:val="000000"/>
          <w:sz w:val="24"/>
          <w:szCs w:val="24"/>
        </w:rPr>
        <w:t>Участник может обращаться за консультациями и разъяснениями по вопросам, связанным с участием в Конкурсе, к Организатору.</w:t>
      </w:r>
    </w:p>
    <w:p w:rsidR="002824DF" w:rsidRPr="00276A43" w:rsidRDefault="00E12262"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1.4</w:t>
      </w:r>
      <w:r w:rsidR="002824DF" w:rsidRPr="00276A43">
        <w:rPr>
          <w:rFonts w:ascii="Times New Roman" w:hAnsi="Times New Roman" w:cs="Times New Roman"/>
          <w:color w:val="000000"/>
          <w:sz w:val="24"/>
          <w:szCs w:val="24"/>
        </w:rPr>
        <w:t>. Настоящее Положение и итоги проведения конкурса размещаются</w:t>
      </w:r>
    </w:p>
    <w:p w:rsidR="00F2038C" w:rsidRPr="00276A43" w:rsidRDefault="002824DF" w:rsidP="00276A43">
      <w:pPr>
        <w:spacing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 xml:space="preserve">на официальном сайте </w:t>
      </w:r>
      <w:r w:rsidR="005A3C36" w:rsidRPr="00276A43">
        <w:rPr>
          <w:rFonts w:ascii="Times New Roman" w:hAnsi="Times New Roman" w:cs="Times New Roman"/>
          <w:color w:val="000000"/>
          <w:sz w:val="24"/>
          <w:szCs w:val="24"/>
        </w:rPr>
        <w:t>МАУК</w:t>
      </w:r>
      <w:r w:rsidR="005A3C36" w:rsidRPr="00276A43">
        <w:rPr>
          <w:rFonts w:ascii="Times New Roman" w:hAnsi="Times New Roman" w:cs="Times New Roman"/>
          <w:sz w:val="24"/>
          <w:szCs w:val="24"/>
        </w:rPr>
        <w:t xml:space="preserve"> </w:t>
      </w:r>
      <w:r w:rsidR="005A3C36" w:rsidRPr="00276A43">
        <w:rPr>
          <w:rFonts w:ascii="Times New Roman" w:hAnsi="Times New Roman" w:cs="Times New Roman"/>
          <w:color w:val="000000"/>
          <w:sz w:val="24"/>
          <w:szCs w:val="24"/>
        </w:rPr>
        <w:t xml:space="preserve">ЦБС </w:t>
      </w:r>
      <w:proofErr w:type="spellStart"/>
      <w:r w:rsidR="005A3C36" w:rsidRPr="00276A43">
        <w:rPr>
          <w:rFonts w:ascii="Times New Roman" w:hAnsi="Times New Roman" w:cs="Times New Roman"/>
          <w:color w:val="000000"/>
          <w:sz w:val="24"/>
          <w:szCs w:val="24"/>
        </w:rPr>
        <w:t>Заиграевского</w:t>
      </w:r>
      <w:proofErr w:type="spellEnd"/>
      <w:r w:rsidR="005A3C36" w:rsidRPr="00276A43">
        <w:rPr>
          <w:rFonts w:ascii="Times New Roman" w:hAnsi="Times New Roman" w:cs="Times New Roman"/>
          <w:color w:val="000000"/>
          <w:sz w:val="24"/>
          <w:szCs w:val="24"/>
        </w:rPr>
        <w:t xml:space="preserve"> района</w:t>
      </w:r>
      <w:r w:rsidR="00F2038C" w:rsidRPr="00276A43">
        <w:rPr>
          <w:rFonts w:ascii="Times New Roman" w:hAnsi="Times New Roman" w:cs="Times New Roman"/>
          <w:color w:val="000000"/>
          <w:sz w:val="24"/>
          <w:szCs w:val="24"/>
        </w:rPr>
        <w:t xml:space="preserve"> </w:t>
      </w:r>
      <w:r w:rsidR="002A4CA6">
        <w:rPr>
          <w:rFonts w:ascii="Times New Roman" w:hAnsi="Times New Roman" w:cs="Times New Roman"/>
          <w:color w:val="000000"/>
          <w:sz w:val="24"/>
          <w:szCs w:val="24"/>
        </w:rPr>
        <w:t xml:space="preserve"> </w:t>
      </w:r>
      <w:hyperlink r:id="rId4" w:history="1">
        <w:r w:rsidR="002A4CA6" w:rsidRPr="005D24C6">
          <w:rPr>
            <w:rStyle w:val="a3"/>
            <w:rFonts w:ascii="Times New Roman" w:hAnsi="Times New Roman" w:cs="Times New Roman"/>
            <w:sz w:val="24"/>
            <w:szCs w:val="24"/>
          </w:rPr>
          <w:t>https://библиотека-заиграево.рф/</w:t>
        </w:r>
      </w:hyperlink>
      <w:r w:rsidRPr="00276A43">
        <w:rPr>
          <w:rFonts w:ascii="Times New Roman" w:hAnsi="Times New Roman" w:cs="Times New Roman"/>
          <w:color w:val="006000"/>
          <w:sz w:val="24"/>
          <w:szCs w:val="24"/>
        </w:rPr>
        <w:t xml:space="preserve">, </w:t>
      </w:r>
      <w:r w:rsidRPr="00276A43">
        <w:rPr>
          <w:rFonts w:ascii="Times New Roman" w:hAnsi="Times New Roman" w:cs="Times New Roman"/>
          <w:color w:val="000000"/>
          <w:sz w:val="24"/>
          <w:szCs w:val="24"/>
        </w:rPr>
        <w:t>а также на с</w:t>
      </w:r>
      <w:r w:rsidR="005A3C36" w:rsidRPr="00276A43">
        <w:rPr>
          <w:rFonts w:ascii="Times New Roman" w:hAnsi="Times New Roman" w:cs="Times New Roman"/>
          <w:color w:val="000000"/>
          <w:sz w:val="24"/>
          <w:szCs w:val="24"/>
        </w:rPr>
        <w:t>транице «Библиотеки Заиграевский район»</w:t>
      </w:r>
      <w:r w:rsidRPr="00276A43">
        <w:rPr>
          <w:rFonts w:ascii="Times New Roman" w:hAnsi="Times New Roman" w:cs="Times New Roman"/>
          <w:color w:val="000000"/>
          <w:sz w:val="24"/>
          <w:szCs w:val="24"/>
        </w:rPr>
        <w:t>» социальной сети</w:t>
      </w:r>
      <w:r w:rsidR="00F2038C" w:rsidRPr="00276A43">
        <w:rPr>
          <w:rFonts w:ascii="Times New Roman" w:hAnsi="Times New Roman" w:cs="Times New Roman"/>
          <w:color w:val="000000"/>
          <w:sz w:val="24"/>
          <w:szCs w:val="24"/>
        </w:rPr>
        <w:t xml:space="preserve"> </w:t>
      </w:r>
      <w:proofErr w:type="spellStart"/>
      <w:r w:rsidRPr="00276A43">
        <w:rPr>
          <w:rFonts w:ascii="Times New Roman" w:hAnsi="Times New Roman" w:cs="Times New Roman"/>
          <w:color w:val="000000"/>
          <w:sz w:val="24"/>
          <w:szCs w:val="24"/>
        </w:rPr>
        <w:t>Вконтакте</w:t>
      </w:r>
      <w:proofErr w:type="spellEnd"/>
      <w:r w:rsidRPr="00276A43">
        <w:rPr>
          <w:rFonts w:ascii="Times New Roman" w:hAnsi="Times New Roman" w:cs="Times New Roman"/>
          <w:color w:val="000000"/>
          <w:sz w:val="24"/>
          <w:szCs w:val="24"/>
        </w:rPr>
        <w:t>.</w:t>
      </w:r>
      <w:r w:rsidR="00F2038C" w:rsidRPr="00276A43">
        <w:rPr>
          <w:rFonts w:ascii="Times New Roman" w:hAnsi="Times New Roman" w:cs="Times New Roman"/>
          <w:sz w:val="24"/>
          <w:szCs w:val="24"/>
        </w:rPr>
        <w:t xml:space="preserve"> </w:t>
      </w:r>
      <w:hyperlink r:id="rId5" w:history="1">
        <w:r w:rsidR="00F2038C" w:rsidRPr="00276A43">
          <w:rPr>
            <w:rStyle w:val="a3"/>
            <w:rFonts w:ascii="Times New Roman" w:hAnsi="Times New Roman" w:cs="Times New Roman"/>
            <w:sz w:val="24"/>
            <w:szCs w:val="24"/>
          </w:rPr>
          <w:t>https://vk.com/audios83702295</w:t>
        </w:r>
      </w:hyperlink>
    </w:p>
    <w:p w:rsidR="002824DF" w:rsidRPr="00276A43" w:rsidRDefault="002824DF" w:rsidP="00276A43">
      <w:pPr>
        <w:autoSpaceDE w:val="0"/>
        <w:autoSpaceDN w:val="0"/>
        <w:adjustRightInd w:val="0"/>
        <w:spacing w:after="0" w:line="240" w:lineRule="auto"/>
        <w:jc w:val="both"/>
        <w:rPr>
          <w:rFonts w:ascii="Times New Roman" w:hAnsi="Times New Roman" w:cs="Times New Roman"/>
          <w:b/>
          <w:bCs/>
          <w:color w:val="000000"/>
          <w:sz w:val="24"/>
          <w:szCs w:val="24"/>
        </w:rPr>
      </w:pPr>
      <w:r w:rsidRPr="00276A43">
        <w:rPr>
          <w:rFonts w:ascii="Times New Roman" w:hAnsi="Times New Roman" w:cs="Times New Roman"/>
          <w:b/>
          <w:bCs/>
          <w:color w:val="000000"/>
          <w:sz w:val="24"/>
          <w:szCs w:val="24"/>
        </w:rPr>
        <w:t>2. Цели и задачи конкурса</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 xml:space="preserve">2.1. </w:t>
      </w:r>
      <w:r w:rsidR="00F2038C" w:rsidRPr="00276A43">
        <w:rPr>
          <w:rFonts w:ascii="Times New Roman" w:hAnsi="Times New Roman" w:cs="Times New Roman"/>
          <w:color w:val="000000"/>
          <w:sz w:val="24"/>
          <w:szCs w:val="24"/>
        </w:rPr>
        <w:t>П</w:t>
      </w:r>
      <w:r w:rsidRPr="00276A43">
        <w:rPr>
          <w:rFonts w:ascii="Times New Roman" w:hAnsi="Times New Roman" w:cs="Times New Roman"/>
          <w:color w:val="000000"/>
          <w:sz w:val="24"/>
          <w:szCs w:val="24"/>
        </w:rPr>
        <w:t>овышения престижа профессии и общественной значимости труда</w:t>
      </w:r>
      <w:r w:rsidR="005A3C36" w:rsidRPr="00276A43">
        <w:rPr>
          <w:rFonts w:ascii="Times New Roman" w:hAnsi="Times New Roman" w:cs="Times New Roman"/>
          <w:color w:val="000000"/>
          <w:sz w:val="24"/>
          <w:szCs w:val="24"/>
        </w:rPr>
        <w:t xml:space="preserve"> </w:t>
      </w:r>
      <w:r w:rsidRPr="00276A43">
        <w:rPr>
          <w:rFonts w:ascii="Times New Roman" w:hAnsi="Times New Roman" w:cs="Times New Roman"/>
          <w:color w:val="000000"/>
          <w:sz w:val="24"/>
          <w:szCs w:val="24"/>
        </w:rPr>
        <w:t>библиотечных работников;</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2.2. Задачи Конкурса:</w:t>
      </w:r>
    </w:p>
    <w:p w:rsidR="00F2038C" w:rsidRPr="00276A43" w:rsidRDefault="00F2038C"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-формирование мотивации к творческой самореализации специалистов;</w:t>
      </w:r>
    </w:p>
    <w:p w:rsidR="002824DF" w:rsidRPr="00276A43" w:rsidRDefault="00F2038C"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w:t>
      </w:r>
      <w:r w:rsidR="002824DF" w:rsidRPr="00276A43">
        <w:rPr>
          <w:rFonts w:ascii="Times New Roman" w:hAnsi="Times New Roman" w:cs="Times New Roman"/>
          <w:color w:val="000000"/>
          <w:sz w:val="24"/>
          <w:szCs w:val="24"/>
        </w:rPr>
        <w:t>стимулирование творческого подхода к работе, поиску новых форм и методов</w:t>
      </w:r>
      <w:r w:rsidR="005A3C36" w:rsidRPr="00276A43">
        <w:rPr>
          <w:rFonts w:ascii="Times New Roman" w:hAnsi="Times New Roman" w:cs="Times New Roman"/>
          <w:color w:val="000000"/>
          <w:sz w:val="24"/>
          <w:szCs w:val="24"/>
        </w:rPr>
        <w:t xml:space="preserve"> </w:t>
      </w:r>
      <w:r w:rsidR="002824DF" w:rsidRPr="00276A43">
        <w:rPr>
          <w:rFonts w:ascii="Times New Roman" w:hAnsi="Times New Roman" w:cs="Times New Roman"/>
          <w:color w:val="000000"/>
          <w:sz w:val="24"/>
          <w:szCs w:val="24"/>
        </w:rPr>
        <w:t>деятельности библиотеки и библиотечных услуг;</w:t>
      </w:r>
    </w:p>
    <w:p w:rsidR="002824DF" w:rsidRPr="00276A43" w:rsidRDefault="00F2038C"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w:t>
      </w:r>
      <w:r w:rsidR="002824DF" w:rsidRPr="00276A43">
        <w:rPr>
          <w:rFonts w:ascii="Times New Roman" w:hAnsi="Times New Roman" w:cs="Times New Roman"/>
          <w:color w:val="000000"/>
          <w:sz w:val="24"/>
          <w:szCs w:val="24"/>
        </w:rPr>
        <w:t>расширение площадки профессионального общения библиотекарей.</w:t>
      </w:r>
    </w:p>
    <w:p w:rsidR="002824DF" w:rsidRPr="00276A43" w:rsidRDefault="002824DF" w:rsidP="00276A43">
      <w:pPr>
        <w:autoSpaceDE w:val="0"/>
        <w:autoSpaceDN w:val="0"/>
        <w:adjustRightInd w:val="0"/>
        <w:spacing w:after="0" w:line="240" w:lineRule="auto"/>
        <w:jc w:val="both"/>
        <w:rPr>
          <w:rFonts w:ascii="Times New Roman" w:hAnsi="Times New Roman" w:cs="Times New Roman"/>
          <w:b/>
          <w:bCs/>
          <w:color w:val="000000"/>
          <w:sz w:val="24"/>
          <w:szCs w:val="24"/>
        </w:rPr>
      </w:pPr>
      <w:r w:rsidRPr="00276A43">
        <w:rPr>
          <w:rFonts w:ascii="Times New Roman" w:hAnsi="Times New Roman" w:cs="Times New Roman"/>
          <w:b/>
          <w:bCs/>
          <w:color w:val="000000"/>
          <w:sz w:val="24"/>
          <w:szCs w:val="24"/>
        </w:rPr>
        <w:t>3. Условия участия в конкурсе</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3.1. В конкурсе могут принять участие специалисты муниципальных библиотек</w:t>
      </w:r>
      <w:r w:rsidR="00B344A4" w:rsidRPr="00276A43">
        <w:rPr>
          <w:rFonts w:ascii="Times New Roman" w:hAnsi="Times New Roman" w:cs="Times New Roman"/>
          <w:color w:val="000000"/>
          <w:sz w:val="24"/>
          <w:szCs w:val="24"/>
        </w:rPr>
        <w:t xml:space="preserve"> Заиграевского района</w:t>
      </w:r>
      <w:r w:rsidRPr="00276A43">
        <w:rPr>
          <w:rFonts w:ascii="Times New Roman" w:hAnsi="Times New Roman" w:cs="Times New Roman"/>
          <w:color w:val="000000"/>
          <w:sz w:val="24"/>
          <w:szCs w:val="24"/>
        </w:rPr>
        <w:t xml:space="preserve"> без ограничений требований</w:t>
      </w:r>
      <w:r w:rsidR="00F2038C" w:rsidRPr="00276A43">
        <w:rPr>
          <w:rFonts w:ascii="Times New Roman" w:hAnsi="Times New Roman" w:cs="Times New Roman"/>
          <w:color w:val="000000"/>
          <w:sz w:val="24"/>
          <w:szCs w:val="24"/>
        </w:rPr>
        <w:t xml:space="preserve"> </w:t>
      </w:r>
      <w:r w:rsidRPr="00276A43">
        <w:rPr>
          <w:rFonts w:ascii="Times New Roman" w:hAnsi="Times New Roman" w:cs="Times New Roman"/>
          <w:color w:val="000000"/>
          <w:sz w:val="24"/>
          <w:szCs w:val="24"/>
        </w:rPr>
        <w:t>к образованию и стажу работы (далее - участники).</w:t>
      </w:r>
    </w:p>
    <w:p w:rsidR="003319F1" w:rsidRPr="00276A43" w:rsidRDefault="003319F1"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3.2. Участники, принимая участие в Ко</w:t>
      </w:r>
      <w:r w:rsidR="00E12262" w:rsidRPr="00276A43">
        <w:rPr>
          <w:rFonts w:ascii="Times New Roman" w:hAnsi="Times New Roman" w:cs="Times New Roman"/>
          <w:color w:val="000000"/>
          <w:sz w:val="24"/>
          <w:szCs w:val="24"/>
        </w:rPr>
        <w:t xml:space="preserve">нкурсе, соглашаются с правилами </w:t>
      </w:r>
      <w:r w:rsidRPr="00276A43">
        <w:rPr>
          <w:rFonts w:ascii="Times New Roman" w:hAnsi="Times New Roman" w:cs="Times New Roman"/>
          <w:color w:val="000000"/>
          <w:sz w:val="24"/>
          <w:szCs w:val="24"/>
        </w:rPr>
        <w:t>проведения Конкурса, изложенными в Положении.</w:t>
      </w:r>
    </w:p>
    <w:p w:rsidR="003319F1" w:rsidRPr="00276A43" w:rsidRDefault="003319F1"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3.3 Участники Конкурса несут ответственность за нарушение законодательства Российской Федерации об авторских и смежных правах.</w:t>
      </w:r>
    </w:p>
    <w:p w:rsidR="003319F1" w:rsidRPr="00276A43" w:rsidRDefault="003319F1"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3.4 Участники, подавшие заявку на участие в Конкурсе, тем самым подтверждают свое согласие на обработку своих персональных данных Организатором Конкурса в объеме, необходимом для подведения итогов Конкурса и публикации его результатов.</w:t>
      </w:r>
    </w:p>
    <w:p w:rsidR="00101D32" w:rsidRPr="00276A43" w:rsidRDefault="00A20C7A" w:rsidP="00276A43">
      <w:pPr>
        <w:autoSpaceDE w:val="0"/>
        <w:autoSpaceDN w:val="0"/>
        <w:adjustRightInd w:val="0"/>
        <w:spacing w:after="0" w:line="240" w:lineRule="auto"/>
        <w:jc w:val="both"/>
        <w:rPr>
          <w:rFonts w:ascii="Times New Roman" w:hAnsi="Times New Roman" w:cs="Times New Roman"/>
          <w:b/>
          <w:sz w:val="24"/>
          <w:szCs w:val="24"/>
        </w:rPr>
      </w:pPr>
      <w:r w:rsidRPr="00276A43">
        <w:rPr>
          <w:rFonts w:ascii="Times New Roman" w:hAnsi="Times New Roman" w:cs="Times New Roman"/>
          <w:b/>
          <w:sz w:val="24"/>
          <w:szCs w:val="24"/>
        </w:rPr>
        <w:t>4</w:t>
      </w:r>
      <w:r w:rsidR="00101D32" w:rsidRPr="00276A43">
        <w:rPr>
          <w:rFonts w:ascii="Times New Roman" w:hAnsi="Times New Roman" w:cs="Times New Roman"/>
          <w:b/>
          <w:sz w:val="24"/>
          <w:szCs w:val="24"/>
        </w:rPr>
        <w:t>. Номинации Конкурса</w:t>
      </w:r>
    </w:p>
    <w:p w:rsidR="00101D32" w:rsidRPr="00276A43" w:rsidRDefault="00101D32"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 xml:space="preserve"> Конкурс проводится по следующим номинациям:</w:t>
      </w:r>
    </w:p>
    <w:p w:rsidR="00E8008D"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4</w:t>
      </w:r>
      <w:r w:rsidR="00E8008D" w:rsidRPr="00276A43">
        <w:rPr>
          <w:rFonts w:ascii="Times New Roman" w:hAnsi="Times New Roman" w:cs="Times New Roman"/>
          <w:sz w:val="24"/>
          <w:szCs w:val="24"/>
        </w:rPr>
        <w:t>.1 «Моя библиотека» В номинации представляются материалы</w:t>
      </w:r>
      <w:r w:rsidR="006A5208" w:rsidRPr="00276A43">
        <w:rPr>
          <w:rFonts w:ascii="Times New Roman" w:hAnsi="Times New Roman" w:cs="Times New Roman"/>
          <w:sz w:val="24"/>
          <w:szCs w:val="24"/>
        </w:rPr>
        <w:t>, раскрывающие работу библиотек</w:t>
      </w:r>
      <w:r w:rsidR="00BB4CEF">
        <w:rPr>
          <w:rFonts w:ascii="Times New Roman" w:hAnsi="Times New Roman" w:cs="Times New Roman"/>
          <w:sz w:val="24"/>
          <w:szCs w:val="24"/>
        </w:rPr>
        <w:t>и</w:t>
      </w:r>
      <w:r w:rsidR="00E8008D" w:rsidRPr="00276A43">
        <w:rPr>
          <w:rFonts w:ascii="Times New Roman" w:hAnsi="Times New Roman" w:cs="Times New Roman"/>
          <w:sz w:val="24"/>
          <w:szCs w:val="24"/>
        </w:rPr>
        <w:t xml:space="preserve"> конкурсантов. На конкурс принимаются видеоролики, презентации,  а также </w:t>
      </w:r>
      <w:r w:rsidR="00E8008D" w:rsidRPr="00205D2C">
        <w:rPr>
          <w:rFonts w:ascii="Times New Roman" w:hAnsi="Times New Roman" w:cs="Times New Roman"/>
          <w:sz w:val="24"/>
          <w:szCs w:val="24"/>
        </w:rPr>
        <w:t>пояснительная записка</w:t>
      </w:r>
      <w:r w:rsidR="00E8008D" w:rsidRPr="00276A43">
        <w:rPr>
          <w:rFonts w:ascii="Times New Roman" w:hAnsi="Times New Roman" w:cs="Times New Roman"/>
          <w:sz w:val="24"/>
          <w:szCs w:val="24"/>
        </w:rPr>
        <w:t xml:space="preserve"> к конкурсной работе.</w:t>
      </w:r>
    </w:p>
    <w:p w:rsidR="00E8008D"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4</w:t>
      </w:r>
      <w:r w:rsidR="00D742E1" w:rsidRPr="00276A43">
        <w:rPr>
          <w:rFonts w:ascii="Times New Roman" w:hAnsi="Times New Roman" w:cs="Times New Roman"/>
          <w:sz w:val="24"/>
          <w:szCs w:val="24"/>
        </w:rPr>
        <w:t>.2</w:t>
      </w:r>
      <w:r w:rsidR="00BB4CEF">
        <w:rPr>
          <w:rFonts w:ascii="Times New Roman" w:hAnsi="Times New Roman" w:cs="Times New Roman"/>
          <w:sz w:val="24"/>
          <w:szCs w:val="24"/>
        </w:rPr>
        <w:t xml:space="preserve"> </w:t>
      </w:r>
      <w:r w:rsidR="00E8008D" w:rsidRPr="00276A43">
        <w:rPr>
          <w:rFonts w:ascii="Times New Roman" w:hAnsi="Times New Roman" w:cs="Times New Roman"/>
          <w:sz w:val="24"/>
          <w:szCs w:val="24"/>
        </w:rPr>
        <w:t>«Библиотекарь рекомендует».</w:t>
      </w:r>
      <w:r w:rsidR="00EA594F" w:rsidRPr="00276A43">
        <w:rPr>
          <w:rFonts w:ascii="Times New Roman" w:hAnsi="Times New Roman" w:cs="Times New Roman"/>
          <w:sz w:val="24"/>
          <w:szCs w:val="24"/>
        </w:rPr>
        <w:t xml:space="preserve"> </w:t>
      </w:r>
      <w:r w:rsidR="00E8008D" w:rsidRPr="00276A43">
        <w:rPr>
          <w:rFonts w:ascii="Times New Roman" w:hAnsi="Times New Roman" w:cs="Times New Roman"/>
          <w:sz w:val="24"/>
          <w:szCs w:val="24"/>
        </w:rPr>
        <w:t>В номинации представляются ма</w:t>
      </w:r>
      <w:r w:rsidR="0003327F" w:rsidRPr="00276A43">
        <w:rPr>
          <w:rFonts w:ascii="Times New Roman" w:hAnsi="Times New Roman" w:cs="Times New Roman"/>
          <w:sz w:val="24"/>
          <w:szCs w:val="24"/>
        </w:rPr>
        <w:t xml:space="preserve">териалы, рассказывающие о книге или </w:t>
      </w:r>
      <w:r w:rsidR="00E8008D" w:rsidRPr="00276A43">
        <w:rPr>
          <w:rFonts w:ascii="Times New Roman" w:hAnsi="Times New Roman" w:cs="Times New Roman"/>
          <w:sz w:val="24"/>
          <w:szCs w:val="24"/>
        </w:rPr>
        <w:t>книгах для молодежи. На конкурс принимаются буктрейлеры, видеообзоры, рекламные ролики, а также пояснительная записка к конкурсной работе.</w:t>
      </w:r>
    </w:p>
    <w:p w:rsidR="00E8008D" w:rsidRPr="00276A43" w:rsidRDefault="00E8008D"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Правила предоставле</w:t>
      </w:r>
      <w:r w:rsidR="006A5208" w:rsidRPr="00276A43">
        <w:rPr>
          <w:rFonts w:ascii="Times New Roman" w:hAnsi="Times New Roman" w:cs="Times New Roman"/>
          <w:sz w:val="24"/>
          <w:szCs w:val="24"/>
        </w:rPr>
        <w:t>ния материалов: видео не более 3</w:t>
      </w:r>
      <w:r w:rsidRPr="00276A43">
        <w:rPr>
          <w:rFonts w:ascii="Times New Roman" w:hAnsi="Times New Roman" w:cs="Times New Roman"/>
          <w:sz w:val="24"/>
          <w:szCs w:val="24"/>
        </w:rPr>
        <w:t xml:space="preserve"> минут, снятые горизонтально, с разрешение</w:t>
      </w:r>
      <w:r w:rsidR="00BB4CEF">
        <w:rPr>
          <w:rFonts w:ascii="Times New Roman" w:hAnsi="Times New Roman" w:cs="Times New Roman"/>
          <w:sz w:val="24"/>
          <w:szCs w:val="24"/>
        </w:rPr>
        <w:t>м</w:t>
      </w:r>
      <w:r w:rsidRPr="00276A43">
        <w:rPr>
          <w:rFonts w:ascii="Times New Roman" w:hAnsi="Times New Roman" w:cs="Times New Roman"/>
          <w:sz w:val="24"/>
          <w:szCs w:val="24"/>
        </w:rPr>
        <w:t xml:space="preserve"> </w:t>
      </w:r>
      <w:proofErr w:type="spellStart"/>
      <w:r w:rsidRPr="00276A43">
        <w:rPr>
          <w:rFonts w:ascii="Times New Roman" w:hAnsi="Times New Roman" w:cs="Times New Roman"/>
          <w:sz w:val="24"/>
          <w:szCs w:val="24"/>
        </w:rPr>
        <w:t>Full</w:t>
      </w:r>
      <w:proofErr w:type="spellEnd"/>
      <w:r w:rsidRPr="00276A43">
        <w:rPr>
          <w:rFonts w:ascii="Times New Roman" w:hAnsi="Times New Roman" w:cs="Times New Roman"/>
          <w:sz w:val="24"/>
          <w:szCs w:val="24"/>
        </w:rPr>
        <w:t xml:space="preserve"> HD </w:t>
      </w:r>
      <w:r w:rsidR="001873C8" w:rsidRPr="00276A43">
        <w:rPr>
          <w:rFonts w:ascii="Times New Roman" w:hAnsi="Times New Roman" w:cs="Times New Roman"/>
          <w:sz w:val="24"/>
          <w:szCs w:val="24"/>
        </w:rPr>
        <w:t>(формат 16:9) с расширением mp4</w:t>
      </w:r>
      <w:r w:rsidRPr="00276A43">
        <w:rPr>
          <w:rFonts w:ascii="Times New Roman" w:hAnsi="Times New Roman" w:cs="Times New Roman"/>
          <w:sz w:val="24"/>
          <w:szCs w:val="24"/>
        </w:rPr>
        <w:t>.</w:t>
      </w:r>
    </w:p>
    <w:p w:rsidR="003269C6"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lastRenderedPageBreak/>
        <w:t>4</w:t>
      </w:r>
      <w:r w:rsidR="0003327F" w:rsidRPr="00276A43">
        <w:rPr>
          <w:rFonts w:ascii="Times New Roman" w:hAnsi="Times New Roman" w:cs="Times New Roman"/>
          <w:sz w:val="24"/>
          <w:szCs w:val="24"/>
        </w:rPr>
        <w:t>.3.</w:t>
      </w:r>
      <w:r w:rsidR="003E1E4C" w:rsidRPr="003E1E4C">
        <w:rPr>
          <w:rFonts w:ascii="Times New Roman" w:hAnsi="Times New Roman" w:cs="Times New Roman"/>
          <w:sz w:val="24"/>
          <w:szCs w:val="24"/>
        </w:rPr>
        <w:t>«Моя визитная к</w:t>
      </w:r>
      <w:r w:rsidR="003269C6">
        <w:rPr>
          <w:rFonts w:ascii="Times New Roman" w:hAnsi="Times New Roman" w:cs="Times New Roman"/>
          <w:sz w:val="24"/>
          <w:szCs w:val="24"/>
        </w:rPr>
        <w:t>арточка» –</w:t>
      </w:r>
      <w:r w:rsidR="00234D1D">
        <w:rPr>
          <w:rFonts w:ascii="Times New Roman" w:hAnsi="Times New Roman" w:cs="Times New Roman"/>
          <w:sz w:val="24"/>
          <w:szCs w:val="24"/>
        </w:rPr>
        <w:t xml:space="preserve"> устное представление участника,</w:t>
      </w:r>
      <w:r w:rsidR="003269C6">
        <w:rPr>
          <w:rFonts w:ascii="Times New Roman" w:hAnsi="Times New Roman" w:cs="Times New Roman"/>
          <w:sz w:val="24"/>
          <w:szCs w:val="24"/>
        </w:rPr>
        <w:t xml:space="preserve"> в</w:t>
      </w:r>
      <w:r w:rsidR="00234D1D">
        <w:rPr>
          <w:rFonts w:ascii="Times New Roman" w:hAnsi="Times New Roman" w:cs="Times New Roman"/>
          <w:sz w:val="24"/>
          <w:szCs w:val="24"/>
        </w:rPr>
        <w:t xml:space="preserve">ключает: </w:t>
      </w:r>
      <w:r w:rsidR="003269C6">
        <w:rPr>
          <w:rFonts w:ascii="Times New Roman" w:hAnsi="Times New Roman" w:cs="Times New Roman"/>
          <w:sz w:val="24"/>
          <w:szCs w:val="24"/>
        </w:rPr>
        <w:t xml:space="preserve">общие сведения об </w:t>
      </w:r>
      <w:r w:rsidR="003E1E4C" w:rsidRPr="003E1E4C">
        <w:rPr>
          <w:rFonts w:ascii="Times New Roman" w:hAnsi="Times New Roman" w:cs="Times New Roman"/>
          <w:sz w:val="24"/>
          <w:szCs w:val="24"/>
        </w:rPr>
        <w:t xml:space="preserve">участнике </w:t>
      </w:r>
      <w:r w:rsidR="003269C6">
        <w:rPr>
          <w:rFonts w:ascii="Times New Roman" w:hAnsi="Times New Roman" w:cs="Times New Roman"/>
          <w:sz w:val="24"/>
          <w:szCs w:val="24"/>
        </w:rPr>
        <w:t xml:space="preserve">профессиональные и личные </w:t>
      </w:r>
      <w:r w:rsidR="003E1E4C" w:rsidRPr="003E1E4C">
        <w:rPr>
          <w:rFonts w:ascii="Times New Roman" w:hAnsi="Times New Roman" w:cs="Times New Roman"/>
          <w:sz w:val="24"/>
          <w:szCs w:val="24"/>
        </w:rPr>
        <w:t>интересы (увлечения, хобби</w:t>
      </w:r>
      <w:r w:rsidR="003269C6">
        <w:rPr>
          <w:rFonts w:ascii="Times New Roman" w:hAnsi="Times New Roman" w:cs="Times New Roman"/>
          <w:sz w:val="24"/>
          <w:szCs w:val="24"/>
        </w:rPr>
        <w:t>)</w:t>
      </w:r>
      <w:r w:rsidR="007D3519">
        <w:rPr>
          <w:rFonts w:ascii="Times New Roman" w:hAnsi="Times New Roman" w:cs="Times New Roman"/>
          <w:sz w:val="24"/>
          <w:szCs w:val="24"/>
        </w:rPr>
        <w:t>,</w:t>
      </w:r>
      <w:r w:rsidR="003269C6">
        <w:rPr>
          <w:rFonts w:ascii="Times New Roman" w:hAnsi="Times New Roman" w:cs="Times New Roman"/>
          <w:sz w:val="24"/>
          <w:szCs w:val="24"/>
        </w:rPr>
        <w:t xml:space="preserve"> общественная </w:t>
      </w:r>
      <w:r w:rsidR="003E1E4C" w:rsidRPr="003E1E4C">
        <w:rPr>
          <w:rFonts w:ascii="Times New Roman" w:hAnsi="Times New Roman" w:cs="Times New Roman"/>
          <w:sz w:val="24"/>
          <w:szCs w:val="24"/>
        </w:rPr>
        <w:t>деятельность.</w:t>
      </w:r>
      <w:r w:rsidR="00D742E1" w:rsidRPr="00276A43">
        <w:rPr>
          <w:rFonts w:ascii="Times New Roman" w:hAnsi="Times New Roman" w:cs="Times New Roman"/>
          <w:sz w:val="24"/>
          <w:szCs w:val="24"/>
        </w:rPr>
        <w:t xml:space="preserve"> </w:t>
      </w:r>
      <w:r w:rsidR="003269C6">
        <w:rPr>
          <w:rFonts w:ascii="Times New Roman" w:hAnsi="Times New Roman" w:cs="Times New Roman"/>
          <w:sz w:val="24"/>
          <w:szCs w:val="24"/>
        </w:rPr>
        <w:t>От 1-3 минут</w:t>
      </w:r>
      <w:r w:rsidR="00234D1D">
        <w:rPr>
          <w:rFonts w:ascii="Times New Roman" w:hAnsi="Times New Roman" w:cs="Times New Roman"/>
          <w:sz w:val="24"/>
          <w:szCs w:val="24"/>
        </w:rPr>
        <w:t>.</w:t>
      </w:r>
    </w:p>
    <w:p w:rsidR="003319F1" w:rsidRPr="00205D2C" w:rsidRDefault="00A20C7A" w:rsidP="00276A43">
      <w:pPr>
        <w:autoSpaceDE w:val="0"/>
        <w:autoSpaceDN w:val="0"/>
        <w:adjustRightInd w:val="0"/>
        <w:spacing w:after="0" w:line="240" w:lineRule="auto"/>
        <w:jc w:val="both"/>
        <w:rPr>
          <w:rFonts w:ascii="Times New Roman" w:hAnsi="Times New Roman" w:cs="Times New Roman"/>
          <w:sz w:val="24"/>
          <w:szCs w:val="24"/>
        </w:rPr>
      </w:pPr>
      <w:r w:rsidRPr="00EF0069">
        <w:rPr>
          <w:rFonts w:ascii="Times New Roman" w:hAnsi="Times New Roman" w:cs="Times New Roman"/>
          <w:sz w:val="24"/>
          <w:szCs w:val="24"/>
        </w:rPr>
        <w:t>4</w:t>
      </w:r>
      <w:r w:rsidR="00EA594F" w:rsidRPr="00EF0069">
        <w:rPr>
          <w:rFonts w:ascii="Times New Roman" w:hAnsi="Times New Roman" w:cs="Times New Roman"/>
          <w:sz w:val="24"/>
          <w:szCs w:val="24"/>
        </w:rPr>
        <w:t>.4</w:t>
      </w:r>
      <w:r w:rsidR="007268C0" w:rsidRPr="00EF0069">
        <w:rPr>
          <w:rFonts w:ascii="Times New Roman" w:hAnsi="Times New Roman" w:cs="Times New Roman"/>
          <w:sz w:val="24"/>
          <w:szCs w:val="24"/>
        </w:rPr>
        <w:t>.</w:t>
      </w:r>
      <w:r w:rsidR="00EA594F" w:rsidRPr="00EF0069">
        <w:rPr>
          <w:rFonts w:ascii="Times New Roman" w:hAnsi="Times New Roman" w:cs="Times New Roman"/>
          <w:sz w:val="24"/>
          <w:szCs w:val="24"/>
        </w:rPr>
        <w:t>«Дефиле литературных героев произведений А.</w:t>
      </w:r>
      <w:r w:rsidR="00BB4CEF" w:rsidRPr="00EF0069">
        <w:rPr>
          <w:rFonts w:ascii="Times New Roman" w:hAnsi="Times New Roman" w:cs="Times New Roman"/>
          <w:sz w:val="24"/>
          <w:szCs w:val="24"/>
        </w:rPr>
        <w:t xml:space="preserve"> </w:t>
      </w:r>
      <w:r w:rsidR="00EA594F" w:rsidRPr="00EF0069">
        <w:rPr>
          <w:rFonts w:ascii="Times New Roman" w:hAnsi="Times New Roman" w:cs="Times New Roman"/>
          <w:sz w:val="24"/>
          <w:szCs w:val="24"/>
        </w:rPr>
        <w:t>С.</w:t>
      </w:r>
      <w:r w:rsidR="00BB4CEF" w:rsidRPr="00EF0069">
        <w:rPr>
          <w:rFonts w:ascii="Times New Roman" w:hAnsi="Times New Roman" w:cs="Times New Roman"/>
          <w:sz w:val="24"/>
          <w:szCs w:val="24"/>
        </w:rPr>
        <w:t xml:space="preserve"> </w:t>
      </w:r>
      <w:r w:rsidR="00EA594F" w:rsidRPr="00EF0069">
        <w:rPr>
          <w:rFonts w:ascii="Times New Roman" w:hAnsi="Times New Roman" w:cs="Times New Roman"/>
          <w:sz w:val="24"/>
          <w:szCs w:val="24"/>
        </w:rPr>
        <w:t>Пушкина»</w:t>
      </w:r>
      <w:r w:rsidR="00EF0069">
        <w:rPr>
          <w:rFonts w:ascii="Times New Roman" w:hAnsi="Times New Roman" w:cs="Times New Roman"/>
          <w:sz w:val="24"/>
          <w:szCs w:val="24"/>
        </w:rPr>
        <w:t xml:space="preserve"> </w:t>
      </w:r>
    </w:p>
    <w:p w:rsidR="00234D1D" w:rsidRDefault="00E8008D" w:rsidP="00276A43">
      <w:pPr>
        <w:autoSpaceDE w:val="0"/>
        <w:autoSpaceDN w:val="0"/>
        <w:adjustRightInd w:val="0"/>
        <w:spacing w:after="0" w:line="240" w:lineRule="auto"/>
        <w:jc w:val="both"/>
        <w:rPr>
          <w:rFonts w:ascii="Times New Roman" w:hAnsi="Times New Roman" w:cs="Times New Roman"/>
          <w:color w:val="FF0000"/>
          <w:sz w:val="24"/>
          <w:szCs w:val="24"/>
        </w:rPr>
      </w:pPr>
      <w:r w:rsidRPr="00276A43">
        <w:rPr>
          <w:rFonts w:ascii="Times New Roman" w:hAnsi="Times New Roman" w:cs="Times New Roman"/>
          <w:color w:val="FF0000"/>
          <w:sz w:val="24"/>
          <w:szCs w:val="24"/>
        </w:rPr>
        <w:t xml:space="preserve"> </w:t>
      </w:r>
    </w:p>
    <w:p w:rsidR="003319F1" w:rsidRPr="00276A43" w:rsidRDefault="00E8008D" w:rsidP="00276A43">
      <w:pPr>
        <w:autoSpaceDE w:val="0"/>
        <w:autoSpaceDN w:val="0"/>
        <w:adjustRightInd w:val="0"/>
        <w:spacing w:after="0" w:line="240" w:lineRule="auto"/>
        <w:jc w:val="both"/>
        <w:rPr>
          <w:rFonts w:ascii="Times New Roman" w:hAnsi="Times New Roman" w:cs="Times New Roman"/>
          <w:b/>
          <w:sz w:val="24"/>
          <w:szCs w:val="24"/>
        </w:rPr>
      </w:pPr>
      <w:r w:rsidRPr="00276A43">
        <w:rPr>
          <w:rFonts w:ascii="Times New Roman" w:hAnsi="Times New Roman" w:cs="Times New Roman"/>
          <w:color w:val="FF0000"/>
          <w:sz w:val="24"/>
          <w:szCs w:val="24"/>
        </w:rPr>
        <w:t xml:space="preserve">  </w:t>
      </w:r>
      <w:r w:rsidR="00A20C7A" w:rsidRPr="00276A43">
        <w:rPr>
          <w:rFonts w:ascii="Times New Roman" w:hAnsi="Times New Roman" w:cs="Times New Roman"/>
          <w:b/>
          <w:sz w:val="24"/>
          <w:szCs w:val="24"/>
        </w:rPr>
        <w:t>5</w:t>
      </w:r>
      <w:r w:rsidR="00D55E52" w:rsidRPr="00276A43">
        <w:rPr>
          <w:rFonts w:ascii="Times New Roman" w:hAnsi="Times New Roman" w:cs="Times New Roman"/>
          <w:b/>
          <w:sz w:val="24"/>
          <w:szCs w:val="24"/>
        </w:rPr>
        <w:t>.</w:t>
      </w:r>
      <w:r w:rsidR="003319F1" w:rsidRPr="00276A43">
        <w:rPr>
          <w:rFonts w:ascii="Times New Roman" w:hAnsi="Times New Roman" w:cs="Times New Roman"/>
          <w:b/>
          <w:sz w:val="24"/>
          <w:szCs w:val="24"/>
        </w:rPr>
        <w:t xml:space="preserve"> Сроки проведения конкурса</w:t>
      </w:r>
    </w:p>
    <w:p w:rsidR="00A906CE" w:rsidRPr="00276A43" w:rsidRDefault="002159FB"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 xml:space="preserve">С 1 апреля по 23 </w:t>
      </w:r>
      <w:r w:rsidR="00A906CE" w:rsidRPr="00276A43">
        <w:rPr>
          <w:rFonts w:ascii="Times New Roman" w:hAnsi="Times New Roman" w:cs="Times New Roman"/>
          <w:sz w:val="24"/>
          <w:szCs w:val="24"/>
        </w:rPr>
        <w:t>октября 2024 года.</w:t>
      </w:r>
    </w:p>
    <w:p w:rsidR="002159FB" w:rsidRPr="00276A43" w:rsidRDefault="00A906CE"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5.1</w:t>
      </w:r>
      <w:r w:rsidR="00174BF6" w:rsidRPr="00276A43">
        <w:rPr>
          <w:rFonts w:ascii="Times New Roman" w:hAnsi="Times New Roman" w:cs="Times New Roman"/>
          <w:sz w:val="24"/>
          <w:szCs w:val="24"/>
        </w:rPr>
        <w:t>. Конкурс проходит в три этапа:</w:t>
      </w:r>
    </w:p>
    <w:p w:rsidR="00A906CE" w:rsidRPr="00276A43" w:rsidRDefault="00A906CE"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I этап –</w:t>
      </w:r>
      <w:r w:rsidR="00D742E1" w:rsidRPr="00276A43">
        <w:rPr>
          <w:rFonts w:ascii="Times New Roman" w:hAnsi="Times New Roman" w:cs="Times New Roman"/>
          <w:sz w:val="24"/>
          <w:szCs w:val="24"/>
        </w:rPr>
        <w:t xml:space="preserve"> </w:t>
      </w:r>
      <w:r w:rsidR="002B09B2" w:rsidRPr="00276A43">
        <w:rPr>
          <w:rFonts w:ascii="Times New Roman" w:hAnsi="Times New Roman" w:cs="Times New Roman"/>
          <w:sz w:val="24"/>
          <w:szCs w:val="24"/>
        </w:rPr>
        <w:t>с</w:t>
      </w:r>
      <w:r w:rsidR="00D742E1" w:rsidRPr="00276A43">
        <w:rPr>
          <w:rFonts w:ascii="Times New Roman" w:hAnsi="Times New Roman" w:cs="Times New Roman"/>
          <w:sz w:val="24"/>
          <w:szCs w:val="24"/>
        </w:rPr>
        <w:t xml:space="preserve"> </w:t>
      </w:r>
      <w:r w:rsidRPr="00276A43">
        <w:rPr>
          <w:rFonts w:ascii="Times New Roman" w:hAnsi="Times New Roman" w:cs="Times New Roman"/>
          <w:sz w:val="24"/>
          <w:szCs w:val="24"/>
        </w:rPr>
        <w:t>1</w:t>
      </w:r>
      <w:r w:rsidR="002B09B2" w:rsidRPr="00276A43">
        <w:rPr>
          <w:rFonts w:ascii="Times New Roman" w:hAnsi="Times New Roman" w:cs="Times New Roman"/>
          <w:sz w:val="24"/>
          <w:szCs w:val="24"/>
        </w:rPr>
        <w:t>0 апреля по 10</w:t>
      </w:r>
      <w:r w:rsidRPr="00276A43">
        <w:rPr>
          <w:rFonts w:ascii="Times New Roman" w:hAnsi="Times New Roman" w:cs="Times New Roman"/>
          <w:sz w:val="24"/>
          <w:szCs w:val="24"/>
        </w:rPr>
        <w:t xml:space="preserve"> октября 2024 года прием конкурсных работ</w:t>
      </w:r>
      <w:r w:rsidR="007268C0" w:rsidRPr="00276A43">
        <w:rPr>
          <w:rFonts w:ascii="Times New Roman" w:hAnsi="Times New Roman" w:cs="Times New Roman"/>
          <w:sz w:val="24"/>
          <w:szCs w:val="24"/>
        </w:rPr>
        <w:t xml:space="preserve"> </w:t>
      </w:r>
      <w:r w:rsidR="00EF0069">
        <w:rPr>
          <w:rFonts w:ascii="Times New Roman" w:hAnsi="Times New Roman" w:cs="Times New Roman"/>
          <w:sz w:val="24"/>
          <w:szCs w:val="24"/>
        </w:rPr>
        <w:t xml:space="preserve">по номинациям </w:t>
      </w:r>
      <w:r w:rsidR="007268C0" w:rsidRPr="00276A43">
        <w:rPr>
          <w:rFonts w:ascii="Times New Roman" w:hAnsi="Times New Roman" w:cs="Times New Roman"/>
          <w:sz w:val="24"/>
          <w:szCs w:val="24"/>
        </w:rPr>
        <w:t xml:space="preserve">«Моя библиотека» и «Библиотекарь рекомендует».  </w:t>
      </w:r>
    </w:p>
    <w:p w:rsidR="00A906CE" w:rsidRPr="00276A43" w:rsidRDefault="00A906CE"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II этап – 7 октября  – 11 октября 2024 г. – работа Конкурсной комиссии по оценке представленных работ.</w:t>
      </w:r>
    </w:p>
    <w:p w:rsidR="00EF0069" w:rsidRPr="006941CA" w:rsidRDefault="00A906CE" w:rsidP="00276A43">
      <w:pPr>
        <w:autoSpaceDE w:val="0"/>
        <w:autoSpaceDN w:val="0"/>
        <w:adjustRightInd w:val="0"/>
        <w:spacing w:after="0" w:line="240" w:lineRule="auto"/>
        <w:jc w:val="both"/>
        <w:rPr>
          <w:rFonts w:ascii="Times New Roman" w:hAnsi="Times New Roman" w:cs="Times New Roman"/>
          <w:sz w:val="24"/>
          <w:szCs w:val="24"/>
        </w:rPr>
      </w:pPr>
      <w:r w:rsidRPr="006941CA">
        <w:rPr>
          <w:rFonts w:ascii="Times New Roman" w:hAnsi="Times New Roman" w:cs="Times New Roman"/>
          <w:sz w:val="24"/>
          <w:szCs w:val="24"/>
        </w:rPr>
        <w:t>III этап –</w:t>
      </w:r>
      <w:r w:rsidR="007268C0" w:rsidRPr="006941CA">
        <w:rPr>
          <w:rFonts w:ascii="Times New Roman" w:hAnsi="Times New Roman" w:cs="Times New Roman"/>
          <w:sz w:val="24"/>
          <w:szCs w:val="24"/>
        </w:rPr>
        <w:t>23 октября</w:t>
      </w:r>
    </w:p>
    <w:p w:rsidR="00EF0069" w:rsidRPr="006941CA" w:rsidRDefault="00EF0069" w:rsidP="00276A43">
      <w:pPr>
        <w:autoSpaceDE w:val="0"/>
        <w:autoSpaceDN w:val="0"/>
        <w:adjustRightInd w:val="0"/>
        <w:spacing w:after="0" w:line="240" w:lineRule="auto"/>
        <w:jc w:val="both"/>
        <w:rPr>
          <w:rFonts w:ascii="Times New Roman" w:hAnsi="Times New Roman" w:cs="Times New Roman"/>
          <w:sz w:val="24"/>
          <w:szCs w:val="24"/>
        </w:rPr>
      </w:pPr>
      <w:r w:rsidRPr="006941CA">
        <w:rPr>
          <w:rFonts w:ascii="Times New Roman" w:hAnsi="Times New Roman" w:cs="Times New Roman"/>
          <w:sz w:val="24"/>
          <w:szCs w:val="24"/>
        </w:rPr>
        <w:t>-</w:t>
      </w:r>
      <w:r w:rsidR="007268C0" w:rsidRPr="006941CA">
        <w:rPr>
          <w:rFonts w:ascii="Times New Roman" w:hAnsi="Times New Roman" w:cs="Times New Roman"/>
          <w:sz w:val="24"/>
          <w:szCs w:val="24"/>
        </w:rPr>
        <w:t xml:space="preserve"> </w:t>
      </w:r>
      <w:r w:rsidRPr="006941CA">
        <w:rPr>
          <w:rFonts w:ascii="Times New Roman" w:hAnsi="Times New Roman" w:cs="Times New Roman"/>
          <w:sz w:val="24"/>
          <w:szCs w:val="24"/>
        </w:rPr>
        <w:t>Заключительный этап Конкурса будет проходить в очной форме на базе МЦБ</w:t>
      </w:r>
    </w:p>
    <w:p w:rsidR="00205D2C" w:rsidRPr="006941CA" w:rsidRDefault="00EF0069" w:rsidP="00276A43">
      <w:pPr>
        <w:autoSpaceDE w:val="0"/>
        <w:autoSpaceDN w:val="0"/>
        <w:adjustRightInd w:val="0"/>
        <w:spacing w:after="0" w:line="240" w:lineRule="auto"/>
        <w:jc w:val="both"/>
        <w:rPr>
          <w:rFonts w:ascii="Times New Roman" w:hAnsi="Times New Roman" w:cs="Times New Roman"/>
          <w:sz w:val="24"/>
          <w:szCs w:val="24"/>
        </w:rPr>
      </w:pPr>
      <w:r w:rsidRPr="006941CA">
        <w:rPr>
          <w:rFonts w:ascii="Times New Roman" w:hAnsi="Times New Roman" w:cs="Times New Roman"/>
          <w:sz w:val="24"/>
          <w:szCs w:val="24"/>
        </w:rPr>
        <w:t>-Номинации</w:t>
      </w:r>
      <w:r w:rsidR="002B09B2" w:rsidRPr="006941CA">
        <w:rPr>
          <w:rFonts w:ascii="Times New Roman" w:hAnsi="Times New Roman" w:cs="Times New Roman"/>
          <w:sz w:val="24"/>
          <w:szCs w:val="24"/>
        </w:rPr>
        <w:t xml:space="preserve"> </w:t>
      </w:r>
      <w:r w:rsidR="007268C0" w:rsidRPr="006941CA">
        <w:rPr>
          <w:rFonts w:ascii="Times New Roman" w:hAnsi="Times New Roman" w:cs="Times New Roman"/>
          <w:sz w:val="24"/>
          <w:szCs w:val="24"/>
        </w:rPr>
        <w:t>«</w:t>
      </w:r>
      <w:r w:rsidR="002159FB" w:rsidRPr="006941CA">
        <w:rPr>
          <w:rFonts w:ascii="Times New Roman" w:hAnsi="Times New Roman" w:cs="Times New Roman"/>
          <w:sz w:val="24"/>
          <w:szCs w:val="24"/>
        </w:rPr>
        <w:t>Визитка</w:t>
      </w:r>
      <w:r w:rsidR="007268C0" w:rsidRPr="006941CA">
        <w:rPr>
          <w:rFonts w:ascii="Times New Roman" w:hAnsi="Times New Roman" w:cs="Times New Roman"/>
          <w:sz w:val="24"/>
          <w:szCs w:val="24"/>
        </w:rPr>
        <w:t>»,</w:t>
      </w:r>
      <w:r w:rsidR="002159FB" w:rsidRPr="006941CA">
        <w:rPr>
          <w:rFonts w:ascii="Times New Roman" w:hAnsi="Times New Roman" w:cs="Times New Roman"/>
          <w:sz w:val="24"/>
          <w:szCs w:val="24"/>
        </w:rPr>
        <w:t xml:space="preserve"> </w:t>
      </w:r>
      <w:r w:rsidR="007268C0" w:rsidRPr="006941CA">
        <w:rPr>
          <w:rFonts w:ascii="Times New Roman" w:hAnsi="Times New Roman" w:cs="Times New Roman"/>
          <w:sz w:val="24"/>
          <w:szCs w:val="24"/>
        </w:rPr>
        <w:t>«Дефиле литературных героев произведений А.</w:t>
      </w:r>
      <w:r w:rsidR="00BB4CEF" w:rsidRPr="006941CA">
        <w:rPr>
          <w:rFonts w:ascii="Times New Roman" w:hAnsi="Times New Roman" w:cs="Times New Roman"/>
          <w:sz w:val="24"/>
          <w:szCs w:val="24"/>
        </w:rPr>
        <w:t xml:space="preserve"> </w:t>
      </w:r>
      <w:r w:rsidR="007268C0" w:rsidRPr="006941CA">
        <w:rPr>
          <w:rFonts w:ascii="Times New Roman" w:hAnsi="Times New Roman" w:cs="Times New Roman"/>
          <w:sz w:val="24"/>
          <w:szCs w:val="24"/>
        </w:rPr>
        <w:t>С.</w:t>
      </w:r>
      <w:r w:rsidR="00BB4CEF" w:rsidRPr="006941CA">
        <w:rPr>
          <w:rFonts w:ascii="Times New Roman" w:hAnsi="Times New Roman" w:cs="Times New Roman"/>
          <w:sz w:val="24"/>
          <w:szCs w:val="24"/>
        </w:rPr>
        <w:t xml:space="preserve"> </w:t>
      </w:r>
      <w:r w:rsidR="007268C0" w:rsidRPr="006941CA">
        <w:rPr>
          <w:rFonts w:ascii="Times New Roman" w:hAnsi="Times New Roman" w:cs="Times New Roman"/>
          <w:sz w:val="24"/>
          <w:szCs w:val="24"/>
        </w:rPr>
        <w:t xml:space="preserve">Пушкина» </w:t>
      </w:r>
    </w:p>
    <w:p w:rsidR="00A906CE" w:rsidRPr="00276A43" w:rsidRDefault="002159FB" w:rsidP="00276A43">
      <w:pPr>
        <w:autoSpaceDE w:val="0"/>
        <w:autoSpaceDN w:val="0"/>
        <w:adjustRightInd w:val="0"/>
        <w:spacing w:after="0" w:line="240" w:lineRule="auto"/>
        <w:jc w:val="both"/>
        <w:rPr>
          <w:rFonts w:ascii="Times New Roman" w:hAnsi="Times New Roman" w:cs="Times New Roman"/>
          <w:sz w:val="24"/>
          <w:szCs w:val="24"/>
        </w:rPr>
      </w:pPr>
      <w:r w:rsidRPr="006941CA">
        <w:rPr>
          <w:rFonts w:ascii="Times New Roman" w:hAnsi="Times New Roman" w:cs="Times New Roman"/>
          <w:sz w:val="24"/>
          <w:szCs w:val="24"/>
        </w:rPr>
        <w:t>-подведение итогов</w:t>
      </w:r>
      <w:r w:rsidR="00A906CE" w:rsidRPr="006941CA">
        <w:rPr>
          <w:rFonts w:ascii="Times New Roman" w:hAnsi="Times New Roman" w:cs="Times New Roman"/>
          <w:sz w:val="24"/>
          <w:szCs w:val="24"/>
        </w:rPr>
        <w:t xml:space="preserve"> – награждение победителей Конкурса.</w:t>
      </w:r>
    </w:p>
    <w:p w:rsidR="00E8008D" w:rsidRPr="00276A43" w:rsidRDefault="00A20C7A" w:rsidP="00276A43">
      <w:pPr>
        <w:autoSpaceDE w:val="0"/>
        <w:autoSpaceDN w:val="0"/>
        <w:adjustRightInd w:val="0"/>
        <w:spacing w:after="0" w:line="240" w:lineRule="auto"/>
        <w:jc w:val="both"/>
        <w:rPr>
          <w:rFonts w:ascii="Times New Roman" w:hAnsi="Times New Roman" w:cs="Times New Roman"/>
          <w:b/>
          <w:sz w:val="24"/>
          <w:szCs w:val="24"/>
        </w:rPr>
      </w:pPr>
      <w:r w:rsidRPr="00276A43">
        <w:rPr>
          <w:rFonts w:ascii="Times New Roman" w:hAnsi="Times New Roman" w:cs="Times New Roman"/>
          <w:b/>
          <w:sz w:val="24"/>
          <w:szCs w:val="24"/>
        </w:rPr>
        <w:t>6</w:t>
      </w:r>
      <w:r w:rsidR="00E8008D" w:rsidRPr="00276A43">
        <w:rPr>
          <w:rFonts w:ascii="Times New Roman" w:hAnsi="Times New Roman" w:cs="Times New Roman"/>
          <w:b/>
          <w:sz w:val="24"/>
          <w:szCs w:val="24"/>
        </w:rPr>
        <w:t>. Порядок проведения конкурса</w:t>
      </w:r>
    </w:p>
    <w:p w:rsidR="00E8008D"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6</w:t>
      </w:r>
      <w:r w:rsidR="00E8008D" w:rsidRPr="00276A43">
        <w:rPr>
          <w:rFonts w:ascii="Times New Roman" w:hAnsi="Times New Roman" w:cs="Times New Roman"/>
          <w:sz w:val="24"/>
          <w:szCs w:val="24"/>
        </w:rPr>
        <w:t>.1. Заявка для участия в конкурсе подается участником по форме согласно</w:t>
      </w:r>
      <w:r w:rsidR="00205D2C">
        <w:rPr>
          <w:rFonts w:ascii="Times New Roman" w:hAnsi="Times New Roman" w:cs="Times New Roman"/>
          <w:sz w:val="24"/>
          <w:szCs w:val="24"/>
        </w:rPr>
        <w:t xml:space="preserve"> </w:t>
      </w:r>
      <w:r w:rsidR="00E8008D" w:rsidRPr="00276A43">
        <w:rPr>
          <w:rFonts w:ascii="Times New Roman" w:hAnsi="Times New Roman" w:cs="Times New Roman"/>
          <w:sz w:val="24"/>
          <w:szCs w:val="24"/>
        </w:rPr>
        <w:t>приложению № 1 к настоящему Положению.</w:t>
      </w:r>
    </w:p>
    <w:p w:rsidR="00D55E52"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6</w:t>
      </w:r>
      <w:r w:rsidR="006C5BB0" w:rsidRPr="00276A43">
        <w:rPr>
          <w:rFonts w:ascii="Times New Roman" w:hAnsi="Times New Roman" w:cs="Times New Roman"/>
          <w:sz w:val="24"/>
          <w:szCs w:val="24"/>
        </w:rPr>
        <w:t>.2</w:t>
      </w:r>
      <w:r w:rsidR="00D55E52" w:rsidRPr="00276A43">
        <w:rPr>
          <w:rFonts w:ascii="Times New Roman" w:hAnsi="Times New Roman" w:cs="Times New Roman"/>
          <w:sz w:val="24"/>
          <w:szCs w:val="24"/>
        </w:rPr>
        <w:t>. Для определения победителей Конкурса формируется Конкурсная комиссия с целью экспертной оценки конкурсных работ.</w:t>
      </w:r>
    </w:p>
    <w:p w:rsidR="00D55E52"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6</w:t>
      </w:r>
      <w:r w:rsidR="006C5BB0" w:rsidRPr="00276A43">
        <w:rPr>
          <w:rFonts w:ascii="Times New Roman" w:hAnsi="Times New Roman" w:cs="Times New Roman"/>
          <w:sz w:val="24"/>
          <w:szCs w:val="24"/>
        </w:rPr>
        <w:t>.3</w:t>
      </w:r>
      <w:r w:rsidR="002B09B2" w:rsidRPr="00276A43">
        <w:rPr>
          <w:rFonts w:ascii="Times New Roman" w:hAnsi="Times New Roman" w:cs="Times New Roman"/>
          <w:sz w:val="24"/>
          <w:szCs w:val="24"/>
        </w:rPr>
        <w:t>.</w:t>
      </w:r>
      <w:r w:rsidR="00D55E52" w:rsidRPr="00276A43">
        <w:rPr>
          <w:rFonts w:ascii="Times New Roman" w:hAnsi="Times New Roman" w:cs="Times New Roman"/>
          <w:sz w:val="24"/>
          <w:szCs w:val="24"/>
        </w:rPr>
        <w:t>В состав</w:t>
      </w:r>
      <w:r w:rsidR="00BB4CEF">
        <w:rPr>
          <w:rFonts w:ascii="Times New Roman" w:hAnsi="Times New Roman" w:cs="Times New Roman"/>
          <w:sz w:val="24"/>
          <w:szCs w:val="24"/>
        </w:rPr>
        <w:t>е</w:t>
      </w:r>
      <w:r w:rsidR="00D55E52" w:rsidRPr="00276A43">
        <w:rPr>
          <w:rFonts w:ascii="Times New Roman" w:hAnsi="Times New Roman" w:cs="Times New Roman"/>
          <w:sz w:val="24"/>
          <w:szCs w:val="24"/>
        </w:rPr>
        <w:t xml:space="preserve"> Конкурсной комиссии ведущие специалисты </w:t>
      </w:r>
      <w:r w:rsidR="003709EE" w:rsidRPr="00276A43">
        <w:rPr>
          <w:rFonts w:ascii="Times New Roman" w:hAnsi="Times New Roman" w:cs="Times New Roman"/>
          <w:sz w:val="24"/>
          <w:szCs w:val="24"/>
        </w:rPr>
        <w:t>Межпоселенческой центральной библиотеки</w:t>
      </w:r>
      <w:r w:rsidR="00D55E52" w:rsidRPr="00276A43">
        <w:rPr>
          <w:rFonts w:ascii="Times New Roman" w:hAnsi="Times New Roman" w:cs="Times New Roman"/>
          <w:sz w:val="24"/>
          <w:szCs w:val="24"/>
        </w:rPr>
        <w:t xml:space="preserve"> им.</w:t>
      </w:r>
      <w:r w:rsidR="00BB4CEF">
        <w:rPr>
          <w:rFonts w:ascii="Times New Roman" w:hAnsi="Times New Roman" w:cs="Times New Roman"/>
          <w:sz w:val="24"/>
          <w:szCs w:val="24"/>
        </w:rPr>
        <w:t xml:space="preserve"> </w:t>
      </w:r>
      <w:r w:rsidR="00D55E52" w:rsidRPr="00276A43">
        <w:rPr>
          <w:rFonts w:ascii="Times New Roman" w:hAnsi="Times New Roman" w:cs="Times New Roman"/>
          <w:sz w:val="24"/>
          <w:szCs w:val="24"/>
        </w:rPr>
        <w:t>Ч.</w:t>
      </w:r>
      <w:r w:rsidR="00BB4CEF">
        <w:rPr>
          <w:rFonts w:ascii="Times New Roman" w:hAnsi="Times New Roman" w:cs="Times New Roman"/>
          <w:sz w:val="24"/>
          <w:szCs w:val="24"/>
        </w:rPr>
        <w:t xml:space="preserve"> </w:t>
      </w:r>
      <w:r w:rsidR="00D55E52" w:rsidRPr="00276A43">
        <w:rPr>
          <w:rFonts w:ascii="Times New Roman" w:hAnsi="Times New Roman" w:cs="Times New Roman"/>
          <w:sz w:val="24"/>
          <w:szCs w:val="24"/>
        </w:rPr>
        <w:t>Цыдендамбаева», специалисты управ</w:t>
      </w:r>
      <w:r w:rsidR="006C5BB0" w:rsidRPr="00276A43">
        <w:rPr>
          <w:rFonts w:ascii="Times New Roman" w:hAnsi="Times New Roman" w:cs="Times New Roman"/>
          <w:sz w:val="24"/>
          <w:szCs w:val="24"/>
        </w:rPr>
        <w:t xml:space="preserve">ления культуры.  </w:t>
      </w:r>
    </w:p>
    <w:p w:rsidR="00D55E52"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6</w:t>
      </w:r>
      <w:r w:rsidR="00D55E52" w:rsidRPr="00276A43">
        <w:rPr>
          <w:rFonts w:ascii="Times New Roman" w:hAnsi="Times New Roman" w:cs="Times New Roman"/>
          <w:sz w:val="24"/>
          <w:szCs w:val="24"/>
        </w:rPr>
        <w:t>.</w:t>
      </w:r>
      <w:r w:rsidR="006C5BB0" w:rsidRPr="00276A43">
        <w:rPr>
          <w:rFonts w:ascii="Times New Roman" w:hAnsi="Times New Roman" w:cs="Times New Roman"/>
          <w:sz w:val="24"/>
          <w:szCs w:val="24"/>
        </w:rPr>
        <w:t>4.</w:t>
      </w:r>
      <w:r w:rsidR="00D55E52" w:rsidRPr="00276A43">
        <w:rPr>
          <w:rFonts w:ascii="Times New Roman" w:hAnsi="Times New Roman" w:cs="Times New Roman"/>
          <w:sz w:val="24"/>
          <w:szCs w:val="24"/>
        </w:rPr>
        <w:t xml:space="preserve"> Эксперты Конкурсной комиссии осуществляют свою деятельность самостоятельно, руководствуясь исключительно личным профессиональным опытом и настоящим Положением. Каждый эксперт принимает решения об оценке проектов индивидуально.</w:t>
      </w:r>
    </w:p>
    <w:p w:rsidR="00D55E52" w:rsidRPr="00276A43"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6.5</w:t>
      </w:r>
      <w:r w:rsidR="00D55E52" w:rsidRPr="00276A43">
        <w:rPr>
          <w:rFonts w:ascii="Times New Roman" w:hAnsi="Times New Roman" w:cs="Times New Roman"/>
          <w:sz w:val="24"/>
          <w:szCs w:val="24"/>
        </w:rPr>
        <w:t xml:space="preserve">. Конкурсные работы принимаются Организаторами Конкурса в установленный срок на электронный адрес: </w:t>
      </w:r>
      <w:proofErr w:type="spellStart"/>
      <w:r w:rsidR="006C5BB0" w:rsidRPr="00276A43">
        <w:rPr>
          <w:rFonts w:ascii="Times New Roman" w:hAnsi="Times New Roman" w:cs="Times New Roman"/>
          <w:sz w:val="24"/>
          <w:szCs w:val="24"/>
        </w:rPr>
        <w:t>zcrb</w:t>
      </w:r>
      <w:proofErr w:type="spellEnd"/>
      <w:r w:rsidR="006C5BB0" w:rsidRPr="00276A43">
        <w:rPr>
          <w:rFonts w:ascii="Times New Roman" w:hAnsi="Times New Roman" w:cs="Times New Roman"/>
          <w:sz w:val="24"/>
          <w:szCs w:val="24"/>
        </w:rPr>
        <w:t>@</w:t>
      </w:r>
      <w:proofErr w:type="spellStart"/>
      <w:r w:rsidR="006C5BB0" w:rsidRPr="00276A43">
        <w:rPr>
          <w:rFonts w:ascii="Times New Roman" w:hAnsi="Times New Roman" w:cs="Times New Roman"/>
          <w:sz w:val="24"/>
          <w:szCs w:val="24"/>
          <w:lang w:val="en-US"/>
        </w:rPr>
        <w:t>bk</w:t>
      </w:r>
      <w:proofErr w:type="spellEnd"/>
      <w:r w:rsidR="006C5BB0" w:rsidRPr="00276A43">
        <w:rPr>
          <w:rFonts w:ascii="Times New Roman" w:hAnsi="Times New Roman" w:cs="Times New Roman"/>
          <w:sz w:val="24"/>
          <w:szCs w:val="24"/>
        </w:rPr>
        <w:t>.</w:t>
      </w:r>
      <w:proofErr w:type="spellStart"/>
      <w:r w:rsidR="006C5BB0" w:rsidRPr="00276A43">
        <w:rPr>
          <w:rFonts w:ascii="Times New Roman" w:hAnsi="Times New Roman" w:cs="Times New Roman"/>
          <w:sz w:val="24"/>
          <w:szCs w:val="24"/>
        </w:rPr>
        <w:t>ru</w:t>
      </w:r>
      <w:proofErr w:type="spellEnd"/>
    </w:p>
    <w:p w:rsidR="002159FB" w:rsidRDefault="00A20C7A" w:rsidP="00276A43">
      <w:pPr>
        <w:autoSpaceDE w:val="0"/>
        <w:autoSpaceDN w:val="0"/>
        <w:adjustRightInd w:val="0"/>
        <w:spacing w:after="0" w:line="240" w:lineRule="auto"/>
        <w:jc w:val="both"/>
        <w:rPr>
          <w:rFonts w:ascii="Times New Roman" w:hAnsi="Times New Roman" w:cs="Times New Roman"/>
          <w:sz w:val="24"/>
          <w:szCs w:val="24"/>
        </w:rPr>
      </w:pPr>
      <w:r w:rsidRPr="00276A43">
        <w:rPr>
          <w:rFonts w:ascii="Times New Roman" w:hAnsi="Times New Roman" w:cs="Times New Roman"/>
          <w:sz w:val="24"/>
          <w:szCs w:val="24"/>
        </w:rPr>
        <w:t>6.6</w:t>
      </w:r>
      <w:r w:rsidR="00D55E52" w:rsidRPr="00276A43">
        <w:rPr>
          <w:rFonts w:ascii="Times New Roman" w:hAnsi="Times New Roman" w:cs="Times New Roman"/>
          <w:sz w:val="24"/>
          <w:szCs w:val="24"/>
        </w:rPr>
        <w:t>. Конкурсные работы, поданные после окончания срока приема, ук</w:t>
      </w:r>
      <w:r w:rsidRPr="00276A43">
        <w:rPr>
          <w:rFonts w:ascii="Times New Roman" w:hAnsi="Times New Roman" w:cs="Times New Roman"/>
          <w:sz w:val="24"/>
          <w:szCs w:val="24"/>
        </w:rPr>
        <w:t>азанного в п. 5</w:t>
      </w:r>
      <w:r w:rsidR="00D55E52" w:rsidRPr="00276A43">
        <w:rPr>
          <w:rFonts w:ascii="Times New Roman" w:hAnsi="Times New Roman" w:cs="Times New Roman"/>
          <w:sz w:val="24"/>
          <w:szCs w:val="24"/>
        </w:rPr>
        <w:t>, не рассматриваются и к участию в Конкурсе не допускаются</w:t>
      </w:r>
      <w:r w:rsidR="006C5BB0" w:rsidRPr="00276A43">
        <w:rPr>
          <w:rFonts w:ascii="Times New Roman" w:hAnsi="Times New Roman" w:cs="Times New Roman"/>
          <w:sz w:val="24"/>
          <w:szCs w:val="24"/>
        </w:rPr>
        <w:t>.</w:t>
      </w:r>
    </w:p>
    <w:p w:rsidR="00AB5310" w:rsidRPr="00AB5310" w:rsidRDefault="00AB5310" w:rsidP="00AB5310">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6.7.</w:t>
      </w:r>
      <w:r w:rsidRPr="00AB5310">
        <w:rPr>
          <w:rFonts w:ascii="Helvetica" w:hAnsi="Helvetica"/>
          <w:color w:val="1A1A1A"/>
          <w:sz w:val="23"/>
          <w:szCs w:val="23"/>
        </w:rPr>
        <w:t xml:space="preserve"> </w:t>
      </w:r>
      <w:r w:rsidRPr="00AB5310">
        <w:rPr>
          <w:rFonts w:ascii="Times New Roman" w:hAnsi="Times New Roman" w:cs="Times New Roman"/>
          <w:sz w:val="24"/>
          <w:szCs w:val="24"/>
        </w:rPr>
        <w:t>Не допускается публикация работ до подведения итогов Конкурса в социальных</w:t>
      </w:r>
      <w:r>
        <w:rPr>
          <w:rFonts w:ascii="Times New Roman" w:hAnsi="Times New Roman" w:cs="Times New Roman"/>
          <w:sz w:val="24"/>
          <w:szCs w:val="24"/>
        </w:rPr>
        <w:t xml:space="preserve"> </w:t>
      </w:r>
      <w:r w:rsidRPr="00AB5310">
        <w:rPr>
          <w:rFonts w:ascii="Times New Roman" w:hAnsi="Times New Roman" w:cs="Times New Roman"/>
          <w:sz w:val="24"/>
          <w:szCs w:val="24"/>
        </w:rPr>
        <w:t>сетях в сети Интернет.</w:t>
      </w:r>
    </w:p>
    <w:p w:rsidR="002824DF" w:rsidRPr="00276A43" w:rsidRDefault="002824DF" w:rsidP="00276A43">
      <w:pPr>
        <w:autoSpaceDE w:val="0"/>
        <w:autoSpaceDN w:val="0"/>
        <w:adjustRightInd w:val="0"/>
        <w:spacing w:after="0" w:line="240" w:lineRule="auto"/>
        <w:jc w:val="both"/>
        <w:rPr>
          <w:rFonts w:ascii="Times New Roman" w:hAnsi="Times New Roman" w:cs="Times New Roman"/>
          <w:b/>
          <w:bCs/>
          <w:color w:val="000000"/>
          <w:sz w:val="24"/>
          <w:szCs w:val="24"/>
        </w:rPr>
      </w:pPr>
      <w:r w:rsidRPr="00276A43">
        <w:rPr>
          <w:rFonts w:ascii="Times New Roman" w:hAnsi="Times New Roman" w:cs="Times New Roman"/>
          <w:b/>
          <w:bCs/>
          <w:color w:val="000000"/>
          <w:sz w:val="24"/>
          <w:szCs w:val="24"/>
        </w:rPr>
        <w:t>7. Подведение итогов конкурса</w:t>
      </w:r>
    </w:p>
    <w:p w:rsidR="002824DF" w:rsidRPr="00AB5310" w:rsidRDefault="002824DF" w:rsidP="00AB5310">
      <w:pPr>
        <w:pStyle w:val="Default"/>
      </w:pPr>
      <w:r w:rsidRPr="00276A43">
        <w:t>7.1. Конкурсные ра</w:t>
      </w:r>
      <w:r w:rsidR="001B4E92" w:rsidRPr="00276A43">
        <w:t xml:space="preserve">боты </w:t>
      </w:r>
      <w:r w:rsidR="00AB5310">
        <w:t>рассматриваются комиссией.</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7.2. Комиссия:</w:t>
      </w:r>
    </w:p>
    <w:p w:rsidR="002824DF" w:rsidRPr="00276A43" w:rsidRDefault="00205D2C"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24DF" w:rsidRPr="00276A43">
        <w:rPr>
          <w:rFonts w:ascii="Times New Roman" w:hAnsi="Times New Roman" w:cs="Times New Roman"/>
          <w:color w:val="000000"/>
          <w:sz w:val="24"/>
          <w:szCs w:val="24"/>
        </w:rPr>
        <w:t>осуществляет сбор и оценку работ, представленных на конкурс;</w:t>
      </w:r>
    </w:p>
    <w:p w:rsidR="002824DF" w:rsidRPr="00276A43" w:rsidRDefault="00205D2C"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24DF" w:rsidRPr="00276A43">
        <w:rPr>
          <w:rFonts w:ascii="Times New Roman" w:hAnsi="Times New Roman" w:cs="Times New Roman"/>
          <w:color w:val="000000"/>
          <w:sz w:val="24"/>
          <w:szCs w:val="24"/>
        </w:rPr>
        <w:t>оценивает конкурсные работы в соответствии с критериями оценки</w:t>
      </w:r>
      <w:r w:rsidR="00A20C7A" w:rsidRPr="00276A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4DF" w:rsidRPr="00276A43">
        <w:rPr>
          <w:rFonts w:ascii="Times New Roman" w:hAnsi="Times New Roman" w:cs="Times New Roman"/>
          <w:color w:val="000000"/>
          <w:sz w:val="24"/>
          <w:szCs w:val="24"/>
        </w:rPr>
        <w:t>(Приложение № 2 к настоящему Положению);</w:t>
      </w:r>
    </w:p>
    <w:p w:rsidR="002824DF" w:rsidRPr="00276A43" w:rsidRDefault="00205D2C"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24DF" w:rsidRPr="00276A43">
        <w:rPr>
          <w:rFonts w:ascii="Times New Roman" w:hAnsi="Times New Roman" w:cs="Times New Roman"/>
          <w:color w:val="000000"/>
          <w:sz w:val="24"/>
          <w:szCs w:val="24"/>
        </w:rPr>
        <w:t>формирует рейтинг участников и оформляет протокол заседания комис</w:t>
      </w:r>
      <w:r w:rsidR="00A20C7A" w:rsidRPr="00276A43">
        <w:rPr>
          <w:rFonts w:ascii="Times New Roman" w:hAnsi="Times New Roman" w:cs="Times New Roman"/>
          <w:color w:val="000000"/>
          <w:sz w:val="24"/>
          <w:szCs w:val="24"/>
        </w:rPr>
        <w:t>сии;</w:t>
      </w:r>
    </w:p>
    <w:p w:rsidR="002824DF" w:rsidRPr="00276A43" w:rsidRDefault="00A20C7A"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7.3</w:t>
      </w:r>
      <w:r w:rsidR="00AB5310">
        <w:rPr>
          <w:rFonts w:ascii="Times New Roman" w:hAnsi="Times New Roman" w:cs="Times New Roman"/>
          <w:color w:val="000000"/>
          <w:sz w:val="24"/>
          <w:szCs w:val="24"/>
        </w:rPr>
        <w:t xml:space="preserve">. </w:t>
      </w:r>
      <w:r w:rsidR="002824DF" w:rsidRPr="00276A43">
        <w:rPr>
          <w:rFonts w:ascii="Times New Roman" w:hAnsi="Times New Roman" w:cs="Times New Roman"/>
          <w:color w:val="000000"/>
          <w:sz w:val="24"/>
          <w:szCs w:val="24"/>
        </w:rPr>
        <w:t>Победителем считается участник, набравший наибольшее количество баллов.</w:t>
      </w:r>
    </w:p>
    <w:p w:rsidR="002824DF" w:rsidRPr="00276A43" w:rsidRDefault="00A20C7A"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7.4</w:t>
      </w:r>
      <w:r w:rsidR="002824DF" w:rsidRPr="00276A43">
        <w:rPr>
          <w:rFonts w:ascii="Times New Roman" w:hAnsi="Times New Roman" w:cs="Times New Roman"/>
          <w:color w:val="000000"/>
          <w:sz w:val="24"/>
          <w:szCs w:val="24"/>
        </w:rPr>
        <w:t>. По итогам конкурса присуждается:</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одно 1-е место;</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одно 2-е место;</w:t>
      </w:r>
    </w:p>
    <w:p w:rsidR="002824DF" w:rsidRPr="00276A43" w:rsidRDefault="002824D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одно 3-е место.</w:t>
      </w:r>
    </w:p>
    <w:p w:rsidR="002824DF" w:rsidRPr="00276A43" w:rsidRDefault="00A20C7A"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7.5</w:t>
      </w:r>
      <w:r w:rsidR="002824DF" w:rsidRPr="00276A43">
        <w:rPr>
          <w:rFonts w:ascii="Times New Roman" w:hAnsi="Times New Roman" w:cs="Times New Roman"/>
          <w:color w:val="000000"/>
          <w:sz w:val="24"/>
          <w:szCs w:val="24"/>
        </w:rPr>
        <w:t>. Результаты конкурса размещаются на официальном сайте</w:t>
      </w:r>
      <w:r w:rsidR="00165EF9" w:rsidRPr="00276A43">
        <w:rPr>
          <w:rFonts w:ascii="Times New Roman" w:hAnsi="Times New Roman" w:cs="Times New Roman"/>
          <w:sz w:val="24"/>
          <w:szCs w:val="24"/>
        </w:rPr>
        <w:t xml:space="preserve"> </w:t>
      </w:r>
      <w:r w:rsidR="00165EF9" w:rsidRPr="00276A43">
        <w:rPr>
          <w:rFonts w:ascii="Times New Roman" w:hAnsi="Times New Roman" w:cs="Times New Roman"/>
          <w:color w:val="000000"/>
          <w:sz w:val="24"/>
          <w:szCs w:val="24"/>
        </w:rPr>
        <w:t xml:space="preserve">МАУК ЦБС </w:t>
      </w:r>
      <w:proofErr w:type="spellStart"/>
      <w:r w:rsidR="00165EF9" w:rsidRPr="00276A43">
        <w:rPr>
          <w:rFonts w:ascii="Times New Roman" w:hAnsi="Times New Roman" w:cs="Times New Roman"/>
          <w:color w:val="000000"/>
          <w:sz w:val="24"/>
          <w:szCs w:val="24"/>
        </w:rPr>
        <w:t>Заиграевского</w:t>
      </w:r>
      <w:proofErr w:type="spellEnd"/>
      <w:r w:rsidR="00165EF9" w:rsidRPr="00276A43">
        <w:rPr>
          <w:rFonts w:ascii="Times New Roman" w:hAnsi="Times New Roman" w:cs="Times New Roman"/>
          <w:color w:val="000000"/>
          <w:sz w:val="24"/>
          <w:szCs w:val="24"/>
        </w:rPr>
        <w:t xml:space="preserve"> района</w:t>
      </w:r>
      <w:r w:rsidR="002824DF" w:rsidRPr="00276A43">
        <w:rPr>
          <w:rFonts w:ascii="Times New Roman" w:hAnsi="Times New Roman" w:cs="Times New Roman"/>
          <w:color w:val="000000"/>
          <w:sz w:val="24"/>
          <w:szCs w:val="24"/>
        </w:rPr>
        <w:t xml:space="preserve"> </w:t>
      </w:r>
      <w:hyperlink r:id="rId6" w:history="1">
        <w:r w:rsidR="002A4CA6" w:rsidRPr="005D24C6">
          <w:rPr>
            <w:rStyle w:val="a3"/>
            <w:rFonts w:ascii="Times New Roman" w:hAnsi="Times New Roman" w:cs="Times New Roman"/>
            <w:sz w:val="24"/>
            <w:szCs w:val="24"/>
          </w:rPr>
          <w:t>https://библиотека-заиграево.рф/</w:t>
        </w:r>
      </w:hyperlink>
      <w:r w:rsidR="00165EF9" w:rsidRPr="00276A43">
        <w:rPr>
          <w:rFonts w:ascii="Times New Roman" w:hAnsi="Times New Roman" w:cs="Times New Roman"/>
          <w:color w:val="000000"/>
          <w:sz w:val="24"/>
          <w:szCs w:val="24"/>
        </w:rPr>
        <w:t xml:space="preserve">, а также на странице «Библиотеки Заиграевский район»» социальной сети </w:t>
      </w:r>
      <w:proofErr w:type="spellStart"/>
      <w:r w:rsidR="00165EF9" w:rsidRPr="00276A43">
        <w:rPr>
          <w:rFonts w:ascii="Times New Roman" w:hAnsi="Times New Roman" w:cs="Times New Roman"/>
          <w:color w:val="000000"/>
          <w:sz w:val="24"/>
          <w:szCs w:val="24"/>
        </w:rPr>
        <w:t>Вконтакте</w:t>
      </w:r>
      <w:proofErr w:type="spellEnd"/>
      <w:r w:rsidR="00165EF9" w:rsidRPr="00276A43">
        <w:rPr>
          <w:rFonts w:ascii="Times New Roman" w:hAnsi="Times New Roman" w:cs="Times New Roman"/>
          <w:color w:val="000000"/>
          <w:sz w:val="24"/>
          <w:szCs w:val="24"/>
        </w:rPr>
        <w:t xml:space="preserve">. </w:t>
      </w:r>
      <w:hyperlink r:id="rId7" w:history="1">
        <w:r w:rsidR="00165EF9" w:rsidRPr="00276A43">
          <w:rPr>
            <w:rStyle w:val="a3"/>
            <w:rFonts w:ascii="Times New Roman" w:hAnsi="Times New Roman" w:cs="Times New Roman"/>
            <w:sz w:val="24"/>
            <w:szCs w:val="24"/>
          </w:rPr>
          <w:t>https://vk.com/audios83702295</w:t>
        </w:r>
      </w:hyperlink>
    </w:p>
    <w:p w:rsidR="00165EF9" w:rsidRPr="00276A43" w:rsidRDefault="00165EF9" w:rsidP="00276A43">
      <w:pPr>
        <w:autoSpaceDE w:val="0"/>
        <w:autoSpaceDN w:val="0"/>
        <w:adjustRightInd w:val="0"/>
        <w:spacing w:after="0" w:line="240" w:lineRule="auto"/>
        <w:jc w:val="both"/>
        <w:rPr>
          <w:rFonts w:ascii="Times New Roman" w:hAnsi="Times New Roman" w:cs="Times New Roman"/>
          <w:b/>
          <w:color w:val="000000"/>
          <w:sz w:val="24"/>
          <w:szCs w:val="24"/>
        </w:rPr>
      </w:pPr>
      <w:r w:rsidRPr="00276A43">
        <w:rPr>
          <w:rFonts w:ascii="Times New Roman" w:hAnsi="Times New Roman" w:cs="Times New Roman"/>
          <w:b/>
          <w:color w:val="000000"/>
          <w:sz w:val="24"/>
          <w:szCs w:val="24"/>
        </w:rPr>
        <w:t>8. Порядок определения победителей Конкурса</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 xml:space="preserve">8.1. После завершения сбора конкурсных работ Конкурсная комиссия </w:t>
      </w:r>
      <w:r w:rsidR="00205D2C">
        <w:rPr>
          <w:rFonts w:ascii="Times New Roman" w:hAnsi="Times New Roman" w:cs="Times New Roman"/>
          <w:color w:val="000000"/>
          <w:sz w:val="24"/>
          <w:szCs w:val="24"/>
        </w:rPr>
        <w:t>рассматривает</w:t>
      </w:r>
      <w:r w:rsidRPr="00276A43">
        <w:rPr>
          <w:rFonts w:ascii="Times New Roman" w:hAnsi="Times New Roman" w:cs="Times New Roman"/>
          <w:color w:val="000000"/>
          <w:sz w:val="24"/>
          <w:szCs w:val="24"/>
        </w:rPr>
        <w:t xml:space="preserve"> заявки, допущенные к Конкурсу.</w:t>
      </w:r>
    </w:p>
    <w:p w:rsidR="00165EF9" w:rsidRPr="00276A43" w:rsidRDefault="008769AF"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8.2.</w:t>
      </w:r>
      <w:r w:rsidR="00165EF9" w:rsidRPr="00276A43">
        <w:rPr>
          <w:rFonts w:ascii="Times New Roman" w:hAnsi="Times New Roman" w:cs="Times New Roman"/>
          <w:color w:val="000000"/>
          <w:sz w:val="24"/>
          <w:szCs w:val="24"/>
        </w:rPr>
        <w:t xml:space="preserve">Все </w:t>
      </w:r>
      <w:r w:rsidRPr="00276A43">
        <w:rPr>
          <w:rFonts w:ascii="Times New Roman" w:hAnsi="Times New Roman" w:cs="Times New Roman"/>
          <w:color w:val="000000"/>
          <w:sz w:val="24"/>
          <w:szCs w:val="24"/>
        </w:rPr>
        <w:t xml:space="preserve">конкурсные задания </w:t>
      </w:r>
      <w:r w:rsidR="00165EF9" w:rsidRPr="00276A43">
        <w:rPr>
          <w:rFonts w:ascii="Times New Roman" w:hAnsi="Times New Roman" w:cs="Times New Roman"/>
          <w:color w:val="000000"/>
          <w:sz w:val="24"/>
          <w:szCs w:val="24"/>
        </w:rPr>
        <w:t>оцениваются Конкурсной комиссией по следующим критериям:</w:t>
      </w:r>
    </w:p>
    <w:p w:rsidR="00165EF9" w:rsidRPr="00276A43" w:rsidRDefault="00116B15"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165EF9" w:rsidRPr="00276A43">
        <w:rPr>
          <w:rFonts w:ascii="Times New Roman" w:hAnsi="Times New Roman" w:cs="Times New Roman"/>
          <w:color w:val="000000"/>
          <w:sz w:val="24"/>
          <w:szCs w:val="24"/>
        </w:rPr>
        <w:t>соответствие содержания работы заявленной номинации Конкурса;</w:t>
      </w:r>
    </w:p>
    <w:p w:rsidR="00165EF9" w:rsidRPr="00276A43" w:rsidRDefault="00116B15"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EF9" w:rsidRPr="00276A43">
        <w:rPr>
          <w:rFonts w:ascii="Times New Roman" w:hAnsi="Times New Roman" w:cs="Times New Roman"/>
          <w:color w:val="000000"/>
          <w:sz w:val="24"/>
          <w:szCs w:val="24"/>
        </w:rPr>
        <w:t xml:space="preserve"> качество выполнения и оформления конкурсной творческой работы;</w:t>
      </w:r>
    </w:p>
    <w:p w:rsidR="00165EF9" w:rsidRPr="00276A43" w:rsidRDefault="00116B15"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EF9" w:rsidRPr="00276A43">
        <w:rPr>
          <w:rFonts w:ascii="Times New Roman" w:hAnsi="Times New Roman" w:cs="Times New Roman"/>
          <w:color w:val="000000"/>
          <w:sz w:val="24"/>
          <w:szCs w:val="24"/>
        </w:rPr>
        <w:t xml:space="preserve"> полнота и глубина раскрытия в творческой работе темы Конкурса;</w:t>
      </w:r>
    </w:p>
    <w:p w:rsidR="00165EF9" w:rsidRPr="00276A43" w:rsidRDefault="00116B15"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EF9" w:rsidRPr="00276A43">
        <w:rPr>
          <w:rFonts w:ascii="Times New Roman" w:hAnsi="Times New Roman" w:cs="Times New Roman"/>
          <w:color w:val="000000"/>
          <w:sz w:val="24"/>
          <w:szCs w:val="24"/>
        </w:rPr>
        <w:t xml:space="preserve"> инновационность и оригинальность </w:t>
      </w:r>
      <w:r w:rsidR="006C5BB0" w:rsidRPr="00276A43">
        <w:rPr>
          <w:rFonts w:ascii="Times New Roman" w:hAnsi="Times New Roman" w:cs="Times New Roman"/>
          <w:color w:val="000000"/>
          <w:sz w:val="24"/>
          <w:szCs w:val="24"/>
        </w:rPr>
        <w:t>замысла,</w:t>
      </w:r>
      <w:r w:rsidR="00165EF9" w:rsidRPr="00276A43">
        <w:rPr>
          <w:rFonts w:ascii="Times New Roman" w:hAnsi="Times New Roman" w:cs="Times New Roman"/>
          <w:color w:val="000000"/>
          <w:sz w:val="24"/>
          <w:szCs w:val="24"/>
        </w:rPr>
        <w:t xml:space="preserve"> и осуществление работы;</w:t>
      </w:r>
    </w:p>
    <w:p w:rsidR="00165EF9" w:rsidRPr="00276A43" w:rsidRDefault="00116B15" w:rsidP="00276A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65EF9" w:rsidRPr="00276A43">
        <w:rPr>
          <w:rFonts w:ascii="Times New Roman" w:hAnsi="Times New Roman" w:cs="Times New Roman"/>
          <w:color w:val="000000"/>
          <w:sz w:val="24"/>
          <w:szCs w:val="24"/>
        </w:rPr>
        <w:t>актуальность и практическая значимость представленной работы в современной библиотечной деятельности, а также соответствие современному привлекательному образу библиотекаря.</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8.3. Работы оцениваются по балльной системе членами Конкурсной комиссии – по шкале от 1 до 10 баллов по каждому из критериев.</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8.4. Максимальное количество баллов, которое конкурсная работа может получить по итогам голосования от каждого члена Конкурсной комиссии, может составлять 50 баллов. Количество баллов всех членов Конкурсной комиссии по каждой представленной работе суммируется.</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8.5. При наличии одинакового количества баллов победители определяются решением Конкурсной комиссии.</w:t>
      </w:r>
    </w:p>
    <w:p w:rsidR="00165EF9" w:rsidRPr="00276A43" w:rsidRDefault="00165EF9" w:rsidP="00662128">
      <w:pPr>
        <w:pStyle w:val="Default"/>
      </w:pPr>
      <w:r w:rsidRPr="00276A43">
        <w:t>8.6. Победителями номинации Конкурса становятся работы, которые набрали наибольшее количество баллов</w:t>
      </w:r>
      <w:r w:rsidR="00662128">
        <w:t xml:space="preserve">, </w:t>
      </w:r>
      <w:r w:rsidR="00662128" w:rsidRPr="00662128">
        <w:t xml:space="preserve">по результатам </w:t>
      </w:r>
      <w:r w:rsidR="00884581">
        <w:t xml:space="preserve">решения </w:t>
      </w:r>
      <w:r w:rsidR="00662128" w:rsidRPr="00662128">
        <w:t xml:space="preserve"> жюри</w:t>
      </w:r>
      <w:r w:rsidRPr="00276A43">
        <w:t>.</w:t>
      </w:r>
    </w:p>
    <w:p w:rsidR="002951A0" w:rsidRDefault="00165EF9" w:rsidP="00276A43">
      <w:pPr>
        <w:autoSpaceDE w:val="0"/>
        <w:autoSpaceDN w:val="0"/>
        <w:adjustRightInd w:val="0"/>
        <w:spacing w:after="0" w:line="240" w:lineRule="auto"/>
        <w:jc w:val="both"/>
        <w:rPr>
          <w:rFonts w:ascii="Times New Roman" w:hAnsi="Times New Roman" w:cs="Times New Roman"/>
          <w:b/>
          <w:color w:val="000000"/>
          <w:sz w:val="24"/>
          <w:szCs w:val="24"/>
        </w:rPr>
      </w:pPr>
      <w:r w:rsidRPr="00276A43">
        <w:rPr>
          <w:rFonts w:ascii="Times New Roman" w:hAnsi="Times New Roman" w:cs="Times New Roman"/>
          <w:b/>
          <w:color w:val="000000"/>
          <w:sz w:val="24"/>
          <w:szCs w:val="24"/>
        </w:rPr>
        <w:t>9. Авторские права</w:t>
      </w:r>
      <w:r w:rsidR="002951A0">
        <w:rPr>
          <w:rFonts w:ascii="Times New Roman" w:hAnsi="Times New Roman" w:cs="Times New Roman"/>
          <w:b/>
          <w:color w:val="000000"/>
          <w:sz w:val="24"/>
          <w:szCs w:val="24"/>
        </w:rPr>
        <w:t xml:space="preserve">  </w:t>
      </w:r>
    </w:p>
    <w:p w:rsidR="00165EF9" w:rsidRPr="001123E8" w:rsidRDefault="002951A0" w:rsidP="00276A43">
      <w:pPr>
        <w:autoSpaceDE w:val="0"/>
        <w:autoSpaceDN w:val="0"/>
        <w:adjustRightInd w:val="0"/>
        <w:spacing w:after="0" w:line="240" w:lineRule="auto"/>
        <w:jc w:val="both"/>
        <w:rPr>
          <w:rFonts w:ascii="Times New Roman" w:hAnsi="Times New Roman" w:cs="Times New Roman"/>
          <w:color w:val="000000"/>
          <w:sz w:val="24"/>
          <w:szCs w:val="24"/>
        </w:rPr>
      </w:pPr>
      <w:r w:rsidRPr="001123E8">
        <w:rPr>
          <w:rFonts w:ascii="Times New Roman" w:hAnsi="Times New Roman" w:cs="Times New Roman"/>
          <w:color w:val="000000"/>
          <w:sz w:val="24"/>
          <w:szCs w:val="24"/>
        </w:rPr>
        <w:t>( Закон РФ от 09.07.1993 г. № 5351-1 «Об авторском праве и смежных правах»</w:t>
      </w:r>
      <w:r w:rsidR="004B3CC1">
        <w:rPr>
          <w:rFonts w:ascii="Times New Roman" w:hAnsi="Times New Roman" w:cs="Times New Roman"/>
          <w:color w:val="000000"/>
          <w:sz w:val="24"/>
          <w:szCs w:val="24"/>
        </w:rPr>
        <w:t>)</w:t>
      </w:r>
    </w:p>
    <w:p w:rsidR="00165EF9" w:rsidRPr="0060219F"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60219F">
        <w:rPr>
          <w:rFonts w:ascii="Times New Roman" w:hAnsi="Times New Roman" w:cs="Times New Roman"/>
          <w:color w:val="000000"/>
          <w:sz w:val="24"/>
          <w:szCs w:val="24"/>
        </w:rPr>
        <w:t>9.1. Подачей конкурсной работы участник конкурса подтверждает авторские и исключительные права на предоставленную конкурсную работу.</w:t>
      </w:r>
    </w:p>
    <w:p w:rsidR="00165EF9" w:rsidRPr="0060219F"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60219F">
        <w:rPr>
          <w:rFonts w:ascii="Times New Roman" w:hAnsi="Times New Roman" w:cs="Times New Roman"/>
          <w:color w:val="000000"/>
          <w:sz w:val="24"/>
          <w:szCs w:val="24"/>
        </w:rPr>
        <w:t>9.2. Участник конкурса несет ответственность за предоставление недостоверных сведений, указанных в конкурсной работе, в т.</w:t>
      </w:r>
      <w:r w:rsidR="00A12CA6" w:rsidRPr="0060219F">
        <w:rPr>
          <w:rFonts w:ascii="Times New Roman" w:hAnsi="Times New Roman" w:cs="Times New Roman"/>
          <w:color w:val="000000"/>
          <w:sz w:val="24"/>
          <w:szCs w:val="24"/>
        </w:rPr>
        <w:t xml:space="preserve"> </w:t>
      </w:r>
      <w:r w:rsidRPr="0060219F">
        <w:rPr>
          <w:rFonts w:ascii="Times New Roman" w:hAnsi="Times New Roman" w:cs="Times New Roman"/>
          <w:color w:val="000000"/>
          <w:sz w:val="24"/>
          <w:szCs w:val="24"/>
        </w:rPr>
        <w:t>ч. за нарушение авторских и исключительных прав третьих лиц в соответствии с действующим законодательством.</w:t>
      </w:r>
    </w:p>
    <w:p w:rsidR="00165EF9" w:rsidRPr="00276A43" w:rsidRDefault="004570A6" w:rsidP="00276A43">
      <w:pPr>
        <w:autoSpaceDE w:val="0"/>
        <w:autoSpaceDN w:val="0"/>
        <w:adjustRightInd w:val="0"/>
        <w:spacing w:after="0" w:line="240" w:lineRule="auto"/>
        <w:jc w:val="both"/>
        <w:rPr>
          <w:rFonts w:ascii="Times New Roman" w:hAnsi="Times New Roman" w:cs="Times New Roman"/>
          <w:b/>
          <w:color w:val="000000"/>
          <w:sz w:val="24"/>
          <w:szCs w:val="24"/>
        </w:rPr>
      </w:pPr>
      <w:r w:rsidRPr="00276A43">
        <w:rPr>
          <w:rFonts w:ascii="Times New Roman" w:hAnsi="Times New Roman" w:cs="Times New Roman"/>
          <w:b/>
          <w:color w:val="000000"/>
          <w:sz w:val="24"/>
          <w:szCs w:val="24"/>
        </w:rPr>
        <w:t xml:space="preserve"> </w:t>
      </w:r>
      <w:r w:rsidR="00165EF9" w:rsidRPr="00276A43">
        <w:rPr>
          <w:rFonts w:ascii="Times New Roman" w:hAnsi="Times New Roman" w:cs="Times New Roman"/>
          <w:b/>
          <w:color w:val="000000"/>
          <w:sz w:val="24"/>
          <w:szCs w:val="24"/>
        </w:rPr>
        <w:t>10. Подведение итогов Конкурса</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10.1. Подведение итогов Конкурса проводится отдельно по каждой номинации Конкурса.</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10.2. Победители Конкурса будут награждены дипломами и памятными призами.</w:t>
      </w:r>
    </w:p>
    <w:p w:rsidR="00165EF9"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10.3. Награждение победителей Конкурса состоится на заключительном этапе конкурса 23 октября 2024 года.</w:t>
      </w:r>
    </w:p>
    <w:p w:rsidR="00B344A4" w:rsidRPr="00276A43" w:rsidRDefault="00165EF9" w:rsidP="00276A43">
      <w:pPr>
        <w:autoSpaceDE w:val="0"/>
        <w:autoSpaceDN w:val="0"/>
        <w:adjustRightInd w:val="0"/>
        <w:spacing w:after="0" w:line="240" w:lineRule="auto"/>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 xml:space="preserve">10.4. </w:t>
      </w:r>
      <w:r w:rsidR="006941CA">
        <w:rPr>
          <w:rFonts w:ascii="Times New Roman" w:hAnsi="Times New Roman" w:cs="Times New Roman"/>
          <w:color w:val="000000"/>
          <w:sz w:val="24"/>
          <w:szCs w:val="24"/>
        </w:rPr>
        <w:t xml:space="preserve">Лучшие </w:t>
      </w:r>
      <w:r w:rsidR="00A12CA6">
        <w:rPr>
          <w:rFonts w:ascii="Times New Roman" w:hAnsi="Times New Roman" w:cs="Times New Roman"/>
          <w:color w:val="000000"/>
          <w:sz w:val="24"/>
          <w:szCs w:val="24"/>
        </w:rPr>
        <w:t xml:space="preserve"> </w:t>
      </w:r>
      <w:r w:rsidRPr="00276A43">
        <w:rPr>
          <w:rFonts w:ascii="Times New Roman" w:hAnsi="Times New Roman" w:cs="Times New Roman"/>
          <w:color w:val="000000"/>
          <w:sz w:val="24"/>
          <w:szCs w:val="24"/>
        </w:rPr>
        <w:t xml:space="preserve">Творческие работы будут представлены на сайте  МАУК ЦБС </w:t>
      </w:r>
      <w:proofErr w:type="spellStart"/>
      <w:r w:rsidRPr="00276A43">
        <w:rPr>
          <w:rFonts w:ascii="Times New Roman" w:hAnsi="Times New Roman" w:cs="Times New Roman"/>
          <w:color w:val="000000"/>
          <w:sz w:val="24"/>
          <w:szCs w:val="24"/>
        </w:rPr>
        <w:t>Заиграевского</w:t>
      </w:r>
      <w:proofErr w:type="spellEnd"/>
      <w:r w:rsidRPr="00276A43">
        <w:rPr>
          <w:rFonts w:ascii="Times New Roman" w:hAnsi="Times New Roman" w:cs="Times New Roman"/>
          <w:color w:val="000000"/>
          <w:sz w:val="24"/>
          <w:szCs w:val="24"/>
        </w:rPr>
        <w:t xml:space="preserve"> района </w:t>
      </w:r>
      <w:hyperlink r:id="rId8" w:history="1">
        <w:r w:rsidR="00E4687C" w:rsidRPr="005D24C6">
          <w:rPr>
            <w:rStyle w:val="a3"/>
            <w:rFonts w:ascii="Times New Roman" w:hAnsi="Times New Roman" w:cs="Times New Roman"/>
            <w:sz w:val="24"/>
            <w:szCs w:val="24"/>
          </w:rPr>
          <w:t>https://библиотека-заиграево.рф/</w:t>
        </w:r>
      </w:hyperlink>
      <w:r w:rsidRPr="00276A43">
        <w:rPr>
          <w:rFonts w:ascii="Times New Roman" w:hAnsi="Times New Roman" w:cs="Times New Roman"/>
          <w:color w:val="000000"/>
          <w:sz w:val="24"/>
          <w:szCs w:val="24"/>
        </w:rPr>
        <w:t xml:space="preserve">, а также на странице «Библиотеки Заиграевский район»» социальной сети </w:t>
      </w:r>
      <w:proofErr w:type="spellStart"/>
      <w:r w:rsidRPr="00276A43">
        <w:rPr>
          <w:rFonts w:ascii="Times New Roman" w:hAnsi="Times New Roman" w:cs="Times New Roman"/>
          <w:color w:val="000000"/>
          <w:sz w:val="24"/>
          <w:szCs w:val="24"/>
        </w:rPr>
        <w:t>Вконтакте</w:t>
      </w:r>
      <w:proofErr w:type="spellEnd"/>
      <w:r w:rsidRPr="00276A43">
        <w:rPr>
          <w:rFonts w:ascii="Times New Roman" w:hAnsi="Times New Roman" w:cs="Times New Roman"/>
          <w:color w:val="000000"/>
          <w:sz w:val="24"/>
          <w:szCs w:val="24"/>
        </w:rPr>
        <w:t xml:space="preserve"> https://vk.com/audios83702295</w:t>
      </w:r>
    </w:p>
    <w:p w:rsidR="00B344A4" w:rsidRPr="00276A43" w:rsidRDefault="00B344A4" w:rsidP="00276A43">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B344A4" w:rsidP="00276A43">
      <w:pPr>
        <w:autoSpaceDE w:val="0"/>
        <w:autoSpaceDN w:val="0"/>
        <w:adjustRightInd w:val="0"/>
        <w:spacing w:after="0" w:line="240" w:lineRule="auto"/>
        <w:jc w:val="both"/>
        <w:rPr>
          <w:rFonts w:ascii="Times New Roman" w:hAnsi="Times New Roman" w:cs="Times New Roman"/>
          <w:color w:val="000000"/>
          <w:sz w:val="24"/>
          <w:szCs w:val="24"/>
        </w:rPr>
      </w:pPr>
    </w:p>
    <w:p w:rsidR="00B344A4" w:rsidRDefault="00B344A4"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A12CA6" w:rsidRDefault="00A12CA6"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6941CA" w:rsidRDefault="006941CA" w:rsidP="00276A43">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2B09B2" w:rsidP="002B09B2">
      <w:pPr>
        <w:autoSpaceDE w:val="0"/>
        <w:autoSpaceDN w:val="0"/>
        <w:adjustRightInd w:val="0"/>
        <w:spacing w:after="0" w:line="240" w:lineRule="auto"/>
        <w:jc w:val="right"/>
        <w:rPr>
          <w:rFonts w:ascii="Times New Roman" w:hAnsi="Times New Roman" w:cs="Times New Roman"/>
          <w:color w:val="000000"/>
          <w:sz w:val="24"/>
          <w:szCs w:val="24"/>
        </w:rPr>
      </w:pPr>
      <w:r w:rsidRPr="00276A43">
        <w:rPr>
          <w:rFonts w:ascii="Times New Roman" w:hAnsi="Times New Roman" w:cs="Times New Roman"/>
          <w:color w:val="000000"/>
          <w:sz w:val="24"/>
          <w:szCs w:val="24"/>
        </w:rPr>
        <w:lastRenderedPageBreak/>
        <w:t>Приложение</w:t>
      </w:r>
      <w:r w:rsidR="004570A6">
        <w:rPr>
          <w:rFonts w:ascii="Times New Roman" w:hAnsi="Times New Roman" w:cs="Times New Roman"/>
          <w:color w:val="000000"/>
          <w:sz w:val="24"/>
          <w:szCs w:val="24"/>
        </w:rPr>
        <w:t xml:space="preserve"> </w:t>
      </w:r>
      <w:r w:rsidRPr="00276A43">
        <w:rPr>
          <w:rFonts w:ascii="Times New Roman" w:hAnsi="Times New Roman" w:cs="Times New Roman"/>
          <w:color w:val="000000"/>
          <w:sz w:val="24"/>
          <w:szCs w:val="24"/>
        </w:rPr>
        <w:t>1</w:t>
      </w:r>
    </w:p>
    <w:p w:rsidR="002B09B2" w:rsidRPr="00276A43" w:rsidRDefault="002B09B2" w:rsidP="002B09B2">
      <w:pPr>
        <w:pStyle w:val="Default"/>
        <w:jc w:val="center"/>
        <w:rPr>
          <w:b/>
          <w:bCs/>
        </w:rPr>
      </w:pPr>
      <w:r w:rsidRPr="00276A43">
        <w:rPr>
          <w:b/>
          <w:bCs/>
        </w:rPr>
        <w:t>ЗАЯВКА</w:t>
      </w:r>
    </w:p>
    <w:p w:rsidR="0076406E" w:rsidRPr="00276A43" w:rsidRDefault="0076406E" w:rsidP="002B09B2">
      <w:pPr>
        <w:pStyle w:val="Default"/>
        <w:jc w:val="center"/>
      </w:pPr>
    </w:p>
    <w:p w:rsidR="00D742E1" w:rsidRPr="00276A43" w:rsidRDefault="002B09B2" w:rsidP="002B09B2">
      <w:pPr>
        <w:pStyle w:val="Default"/>
        <w:jc w:val="center"/>
        <w:rPr>
          <w:bCs/>
        </w:rPr>
      </w:pPr>
      <w:r w:rsidRPr="00276A43">
        <w:rPr>
          <w:bCs/>
        </w:rPr>
        <w:t>на участие в районном конкурсе профессионального мастерства</w:t>
      </w:r>
      <w:r w:rsidR="0076406E" w:rsidRPr="00276A43">
        <w:rPr>
          <w:bCs/>
        </w:rPr>
        <w:t xml:space="preserve"> </w:t>
      </w:r>
    </w:p>
    <w:p w:rsidR="002B09B2" w:rsidRPr="00276A43" w:rsidRDefault="00D742E1" w:rsidP="002B09B2">
      <w:pPr>
        <w:pStyle w:val="Default"/>
        <w:jc w:val="center"/>
        <w:rPr>
          <w:bCs/>
        </w:rPr>
      </w:pPr>
      <w:r w:rsidRPr="00276A43">
        <w:rPr>
          <w:bCs/>
        </w:rPr>
        <w:t>«Креатив, инициатива, творчество!»</w:t>
      </w:r>
    </w:p>
    <w:p w:rsidR="002B09B2" w:rsidRPr="00276A43" w:rsidRDefault="002B09B2" w:rsidP="002B09B2">
      <w:pPr>
        <w:pStyle w:val="Default"/>
        <w:jc w:val="center"/>
        <w:rPr>
          <w:bCs/>
        </w:rPr>
      </w:pPr>
      <w:r w:rsidRPr="00276A43">
        <w:rPr>
          <w:bCs/>
        </w:rPr>
        <w:t>среди библиотекарей</w:t>
      </w:r>
      <w:r w:rsidR="00D742E1" w:rsidRPr="00276A43">
        <w:rPr>
          <w:bCs/>
        </w:rPr>
        <w:t xml:space="preserve"> муниципальных библиотек</w:t>
      </w:r>
      <w:r w:rsidRPr="00276A43">
        <w:rPr>
          <w:bCs/>
        </w:rPr>
        <w:t xml:space="preserve"> Заиграевского района</w:t>
      </w:r>
    </w:p>
    <w:p w:rsidR="0076406E" w:rsidRPr="00276A43" w:rsidRDefault="0076406E" w:rsidP="002B09B2">
      <w:pPr>
        <w:pStyle w:val="Default"/>
        <w:jc w:val="center"/>
        <w:rPr>
          <w:bCs/>
        </w:rPr>
      </w:pPr>
    </w:p>
    <w:p w:rsidR="0076406E" w:rsidRPr="00276A43" w:rsidRDefault="0076406E" w:rsidP="002B09B2">
      <w:pPr>
        <w:pStyle w:val="Default"/>
        <w:jc w:val="center"/>
        <w:rPr>
          <w:b/>
          <w:bCs/>
        </w:rPr>
      </w:pPr>
    </w:p>
    <w:tbl>
      <w:tblPr>
        <w:tblStyle w:val="a5"/>
        <w:tblW w:w="0" w:type="auto"/>
        <w:tblLook w:val="04A0" w:firstRow="1" w:lastRow="0" w:firstColumn="1" w:lastColumn="0" w:noHBand="0" w:noVBand="1"/>
      </w:tblPr>
      <w:tblGrid>
        <w:gridCol w:w="4785"/>
        <w:gridCol w:w="4786"/>
      </w:tblGrid>
      <w:tr w:rsidR="0076406E" w:rsidRPr="00276A43" w:rsidTr="0076406E">
        <w:tc>
          <w:tcPr>
            <w:tcW w:w="4785" w:type="dxa"/>
          </w:tcPr>
          <w:p w:rsidR="0076406E" w:rsidRPr="00276A43" w:rsidRDefault="0076406E" w:rsidP="002B09B2">
            <w:pPr>
              <w:pStyle w:val="Default"/>
              <w:jc w:val="center"/>
              <w:rPr>
                <w:bCs/>
              </w:rPr>
            </w:pPr>
            <w:r w:rsidRPr="00276A43">
              <w:rPr>
                <w:bCs/>
              </w:rPr>
              <w:t>ФИО автора</w:t>
            </w:r>
          </w:p>
        </w:tc>
        <w:tc>
          <w:tcPr>
            <w:tcW w:w="4786" w:type="dxa"/>
          </w:tcPr>
          <w:p w:rsidR="0076406E" w:rsidRPr="00276A43" w:rsidRDefault="0076406E" w:rsidP="002B09B2">
            <w:pPr>
              <w:pStyle w:val="Default"/>
              <w:jc w:val="center"/>
              <w:rPr>
                <w:bCs/>
              </w:rPr>
            </w:pPr>
          </w:p>
        </w:tc>
      </w:tr>
      <w:tr w:rsidR="0076406E" w:rsidRPr="00276A43" w:rsidTr="0076406E">
        <w:tc>
          <w:tcPr>
            <w:tcW w:w="4785" w:type="dxa"/>
          </w:tcPr>
          <w:p w:rsidR="0076406E" w:rsidRPr="00276A43" w:rsidRDefault="0076406E" w:rsidP="002B09B2">
            <w:pPr>
              <w:pStyle w:val="Default"/>
              <w:jc w:val="center"/>
              <w:rPr>
                <w:bCs/>
              </w:rPr>
            </w:pPr>
            <w:r w:rsidRPr="00276A43">
              <w:rPr>
                <w:bCs/>
              </w:rPr>
              <w:t>Должность</w:t>
            </w:r>
          </w:p>
        </w:tc>
        <w:tc>
          <w:tcPr>
            <w:tcW w:w="4786" w:type="dxa"/>
          </w:tcPr>
          <w:p w:rsidR="0076406E" w:rsidRPr="00276A43" w:rsidRDefault="0076406E" w:rsidP="002B09B2">
            <w:pPr>
              <w:pStyle w:val="Default"/>
              <w:jc w:val="center"/>
              <w:rPr>
                <w:bCs/>
              </w:rPr>
            </w:pPr>
          </w:p>
        </w:tc>
      </w:tr>
      <w:tr w:rsidR="0076406E" w:rsidRPr="00276A43" w:rsidTr="0076406E">
        <w:tc>
          <w:tcPr>
            <w:tcW w:w="4785" w:type="dxa"/>
          </w:tcPr>
          <w:p w:rsidR="0076406E" w:rsidRPr="00276A43" w:rsidRDefault="0076406E" w:rsidP="002B09B2">
            <w:pPr>
              <w:pStyle w:val="Default"/>
              <w:jc w:val="center"/>
              <w:rPr>
                <w:bCs/>
              </w:rPr>
            </w:pPr>
            <w:r w:rsidRPr="00276A43">
              <w:rPr>
                <w:bCs/>
              </w:rPr>
              <w:t>Название организации</w:t>
            </w:r>
          </w:p>
        </w:tc>
        <w:tc>
          <w:tcPr>
            <w:tcW w:w="4786" w:type="dxa"/>
          </w:tcPr>
          <w:p w:rsidR="0076406E" w:rsidRPr="00276A43" w:rsidRDefault="0076406E" w:rsidP="002B09B2">
            <w:pPr>
              <w:pStyle w:val="Default"/>
              <w:jc w:val="center"/>
              <w:rPr>
                <w:bCs/>
              </w:rPr>
            </w:pPr>
          </w:p>
        </w:tc>
      </w:tr>
      <w:tr w:rsidR="0076406E" w:rsidRPr="00276A43" w:rsidTr="0076406E">
        <w:tc>
          <w:tcPr>
            <w:tcW w:w="4785" w:type="dxa"/>
          </w:tcPr>
          <w:p w:rsidR="0076406E" w:rsidRPr="00276A43" w:rsidRDefault="0076406E" w:rsidP="002B09B2">
            <w:pPr>
              <w:pStyle w:val="Default"/>
              <w:jc w:val="center"/>
              <w:rPr>
                <w:bCs/>
              </w:rPr>
            </w:pPr>
            <w:r w:rsidRPr="00276A43">
              <w:rPr>
                <w:bCs/>
              </w:rPr>
              <w:t>Контактная информация автора</w:t>
            </w:r>
          </w:p>
        </w:tc>
        <w:tc>
          <w:tcPr>
            <w:tcW w:w="4786" w:type="dxa"/>
          </w:tcPr>
          <w:p w:rsidR="0076406E" w:rsidRPr="00276A43" w:rsidRDefault="0076406E" w:rsidP="002B09B2">
            <w:pPr>
              <w:pStyle w:val="Default"/>
              <w:jc w:val="center"/>
              <w:rPr>
                <w:bCs/>
              </w:rPr>
            </w:pPr>
          </w:p>
        </w:tc>
      </w:tr>
      <w:tr w:rsidR="0076406E" w:rsidRPr="00276A43" w:rsidTr="0076406E">
        <w:tc>
          <w:tcPr>
            <w:tcW w:w="4785" w:type="dxa"/>
          </w:tcPr>
          <w:p w:rsidR="0076406E" w:rsidRPr="00276A43" w:rsidRDefault="0076406E" w:rsidP="002B09B2">
            <w:pPr>
              <w:pStyle w:val="Default"/>
              <w:jc w:val="center"/>
              <w:rPr>
                <w:bCs/>
              </w:rPr>
            </w:pPr>
            <w:r w:rsidRPr="00276A43">
              <w:rPr>
                <w:bCs/>
              </w:rPr>
              <w:t xml:space="preserve">Фотография (прислать отдельным файлом в формате </w:t>
            </w:r>
            <w:proofErr w:type="spellStart"/>
            <w:r w:rsidRPr="00276A43">
              <w:rPr>
                <w:bCs/>
              </w:rPr>
              <w:t>jpg</w:t>
            </w:r>
            <w:proofErr w:type="spellEnd"/>
            <w:r w:rsidRPr="00276A43">
              <w:rPr>
                <w:bCs/>
              </w:rPr>
              <w:t>)</w:t>
            </w:r>
          </w:p>
        </w:tc>
        <w:tc>
          <w:tcPr>
            <w:tcW w:w="4786" w:type="dxa"/>
          </w:tcPr>
          <w:p w:rsidR="0076406E" w:rsidRPr="00276A43" w:rsidRDefault="0076406E" w:rsidP="002B09B2">
            <w:pPr>
              <w:pStyle w:val="Default"/>
              <w:jc w:val="center"/>
              <w:rPr>
                <w:bCs/>
              </w:rPr>
            </w:pPr>
          </w:p>
        </w:tc>
      </w:tr>
      <w:tr w:rsidR="0076406E" w:rsidRPr="00276A43" w:rsidTr="00DA21A4">
        <w:tc>
          <w:tcPr>
            <w:tcW w:w="9571" w:type="dxa"/>
            <w:gridSpan w:val="2"/>
          </w:tcPr>
          <w:p w:rsidR="0076406E" w:rsidRPr="00276A43" w:rsidRDefault="0076406E" w:rsidP="002B09B2">
            <w:pPr>
              <w:pStyle w:val="Default"/>
              <w:jc w:val="center"/>
              <w:rPr>
                <w:bCs/>
              </w:rPr>
            </w:pPr>
            <w:r w:rsidRPr="00276A43">
              <w:rPr>
                <w:bCs/>
              </w:rPr>
              <w:t>Сведения о конкурсной работе:</w:t>
            </w:r>
          </w:p>
        </w:tc>
      </w:tr>
      <w:tr w:rsidR="0076406E" w:rsidRPr="00276A43" w:rsidTr="0076406E">
        <w:tc>
          <w:tcPr>
            <w:tcW w:w="4785" w:type="dxa"/>
          </w:tcPr>
          <w:p w:rsidR="0076406E" w:rsidRPr="00276A43" w:rsidRDefault="00D742E1" w:rsidP="003A79CC">
            <w:pPr>
              <w:pStyle w:val="Default"/>
            </w:pPr>
            <w:r w:rsidRPr="00276A43">
              <w:t>Номинация</w:t>
            </w:r>
          </w:p>
        </w:tc>
        <w:tc>
          <w:tcPr>
            <w:tcW w:w="4786" w:type="dxa"/>
          </w:tcPr>
          <w:p w:rsidR="0076406E" w:rsidRPr="00276A43" w:rsidRDefault="00D742E1" w:rsidP="002B09B2">
            <w:pPr>
              <w:pStyle w:val="Default"/>
              <w:jc w:val="center"/>
              <w:rPr>
                <w:bCs/>
              </w:rPr>
            </w:pPr>
            <w:r w:rsidRPr="00276A43">
              <w:rPr>
                <w:bCs/>
              </w:rPr>
              <w:t>«Моя библиотека»</w:t>
            </w:r>
          </w:p>
        </w:tc>
      </w:tr>
      <w:tr w:rsidR="0076406E" w:rsidRPr="00276A43" w:rsidTr="0076406E">
        <w:tc>
          <w:tcPr>
            <w:tcW w:w="4785" w:type="dxa"/>
          </w:tcPr>
          <w:p w:rsidR="0076406E" w:rsidRPr="00276A43" w:rsidRDefault="00D742E1" w:rsidP="00D742E1">
            <w:pPr>
              <w:pStyle w:val="Default"/>
            </w:pPr>
            <w:r w:rsidRPr="00276A43">
              <w:t>Название конкурсной работы</w:t>
            </w:r>
          </w:p>
        </w:tc>
        <w:tc>
          <w:tcPr>
            <w:tcW w:w="4786" w:type="dxa"/>
          </w:tcPr>
          <w:p w:rsidR="0076406E" w:rsidRPr="00276A43" w:rsidRDefault="0076406E" w:rsidP="002B09B2">
            <w:pPr>
              <w:pStyle w:val="Default"/>
              <w:jc w:val="center"/>
              <w:rPr>
                <w:bCs/>
              </w:rPr>
            </w:pPr>
          </w:p>
        </w:tc>
      </w:tr>
      <w:tr w:rsidR="0076406E" w:rsidRPr="00276A43" w:rsidTr="0076406E">
        <w:tc>
          <w:tcPr>
            <w:tcW w:w="4785" w:type="dxa"/>
          </w:tcPr>
          <w:p w:rsidR="0076406E" w:rsidRPr="00276A43" w:rsidRDefault="0076406E" w:rsidP="0076406E">
            <w:pPr>
              <w:pStyle w:val="Default"/>
              <w:jc w:val="center"/>
              <w:rPr>
                <w:bCs/>
              </w:rPr>
            </w:pPr>
            <w:r w:rsidRPr="00276A43">
              <w:rPr>
                <w:bCs/>
              </w:rPr>
              <w:t xml:space="preserve">Описание  конкурсной работы: </w:t>
            </w:r>
          </w:p>
          <w:p w:rsidR="0076406E" w:rsidRPr="00276A43" w:rsidRDefault="0076406E" w:rsidP="0076406E">
            <w:pPr>
              <w:pStyle w:val="Default"/>
              <w:jc w:val="center"/>
              <w:rPr>
                <w:bCs/>
              </w:rPr>
            </w:pPr>
            <w:r w:rsidRPr="00276A43">
              <w:rPr>
                <w:rFonts w:ascii="Cambria Math" w:hAnsi="Cambria Math" w:cs="Cambria Math"/>
                <w:bCs/>
              </w:rPr>
              <w:t>⎯</w:t>
            </w:r>
            <w:r w:rsidRPr="00276A43">
              <w:rPr>
                <w:bCs/>
              </w:rPr>
              <w:t xml:space="preserve"> название и краткое описание; </w:t>
            </w:r>
          </w:p>
          <w:p w:rsidR="0076406E" w:rsidRPr="00276A43" w:rsidRDefault="0076406E" w:rsidP="0076406E">
            <w:pPr>
              <w:pStyle w:val="Default"/>
              <w:jc w:val="center"/>
              <w:rPr>
                <w:bCs/>
              </w:rPr>
            </w:pPr>
            <w:r w:rsidRPr="00276A43">
              <w:rPr>
                <w:rFonts w:ascii="Cambria Math" w:hAnsi="Cambria Math" w:cs="Cambria Math"/>
                <w:bCs/>
              </w:rPr>
              <w:t>⎯</w:t>
            </w:r>
            <w:r w:rsidRPr="00276A43">
              <w:rPr>
                <w:bCs/>
              </w:rPr>
              <w:t xml:space="preserve"> цели и задачи; </w:t>
            </w:r>
          </w:p>
          <w:p w:rsidR="0076406E" w:rsidRPr="00276A43" w:rsidRDefault="0076406E" w:rsidP="0076406E">
            <w:pPr>
              <w:pStyle w:val="Default"/>
              <w:jc w:val="center"/>
              <w:rPr>
                <w:bCs/>
              </w:rPr>
            </w:pPr>
            <w:r w:rsidRPr="00276A43">
              <w:rPr>
                <w:rFonts w:ascii="Cambria Math" w:hAnsi="Cambria Math" w:cs="Cambria Math"/>
                <w:bCs/>
              </w:rPr>
              <w:t>⎯</w:t>
            </w:r>
            <w:r w:rsidRPr="00276A43">
              <w:rPr>
                <w:bCs/>
              </w:rPr>
              <w:t xml:space="preserve"> основная идея; </w:t>
            </w:r>
          </w:p>
          <w:p w:rsidR="00D742E1" w:rsidRPr="00276A43" w:rsidRDefault="00D742E1" w:rsidP="0076406E">
            <w:pPr>
              <w:pStyle w:val="Default"/>
              <w:jc w:val="center"/>
              <w:rPr>
                <w:bCs/>
              </w:rPr>
            </w:pPr>
          </w:p>
          <w:p w:rsidR="00D742E1" w:rsidRPr="00276A43" w:rsidRDefault="00D742E1" w:rsidP="0076406E">
            <w:pPr>
              <w:pStyle w:val="Default"/>
              <w:jc w:val="center"/>
              <w:rPr>
                <w:bCs/>
              </w:rPr>
            </w:pPr>
          </w:p>
          <w:p w:rsidR="00D742E1" w:rsidRPr="00276A43" w:rsidRDefault="00D742E1" w:rsidP="0076406E">
            <w:pPr>
              <w:pStyle w:val="Default"/>
              <w:jc w:val="center"/>
              <w:rPr>
                <w:bCs/>
              </w:rPr>
            </w:pPr>
          </w:p>
          <w:p w:rsidR="00D742E1" w:rsidRPr="00276A43" w:rsidRDefault="00D742E1" w:rsidP="0076406E">
            <w:pPr>
              <w:pStyle w:val="Default"/>
              <w:jc w:val="center"/>
              <w:rPr>
                <w:bCs/>
              </w:rPr>
            </w:pPr>
          </w:p>
        </w:tc>
        <w:tc>
          <w:tcPr>
            <w:tcW w:w="4786" w:type="dxa"/>
          </w:tcPr>
          <w:p w:rsidR="0076406E" w:rsidRPr="00276A43" w:rsidRDefault="0076406E"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tc>
      </w:tr>
      <w:tr w:rsidR="00D742E1" w:rsidRPr="00276A43" w:rsidTr="0076406E">
        <w:tc>
          <w:tcPr>
            <w:tcW w:w="4785" w:type="dxa"/>
          </w:tcPr>
          <w:p w:rsidR="00D742E1" w:rsidRPr="00276A43" w:rsidRDefault="00D742E1" w:rsidP="003A79CC">
            <w:pPr>
              <w:pStyle w:val="Default"/>
            </w:pPr>
            <w:r w:rsidRPr="00276A43">
              <w:t xml:space="preserve">Номинация </w:t>
            </w:r>
          </w:p>
        </w:tc>
        <w:tc>
          <w:tcPr>
            <w:tcW w:w="4786" w:type="dxa"/>
          </w:tcPr>
          <w:p w:rsidR="00D742E1" w:rsidRPr="00276A43" w:rsidRDefault="00D742E1" w:rsidP="002B09B2">
            <w:pPr>
              <w:pStyle w:val="Default"/>
              <w:jc w:val="center"/>
              <w:rPr>
                <w:bCs/>
              </w:rPr>
            </w:pPr>
            <w:r w:rsidRPr="00276A43">
              <w:rPr>
                <w:bCs/>
              </w:rPr>
              <w:t>«Библиотекарь рекомендует»</w:t>
            </w:r>
          </w:p>
        </w:tc>
      </w:tr>
      <w:tr w:rsidR="00D742E1" w:rsidRPr="00276A43" w:rsidTr="0076406E">
        <w:tc>
          <w:tcPr>
            <w:tcW w:w="4785" w:type="dxa"/>
          </w:tcPr>
          <w:p w:rsidR="00D742E1" w:rsidRPr="00276A43" w:rsidRDefault="00D742E1" w:rsidP="003A79CC">
            <w:pPr>
              <w:pStyle w:val="Default"/>
              <w:jc w:val="center"/>
              <w:rPr>
                <w:bCs/>
              </w:rPr>
            </w:pPr>
            <w:r w:rsidRPr="00276A43">
              <w:rPr>
                <w:bCs/>
              </w:rPr>
              <w:t xml:space="preserve">Описание  конкурсной работы: </w:t>
            </w:r>
          </w:p>
          <w:p w:rsidR="00D742E1" w:rsidRPr="00276A43" w:rsidRDefault="00D742E1" w:rsidP="003A79CC">
            <w:pPr>
              <w:pStyle w:val="Default"/>
              <w:jc w:val="center"/>
              <w:rPr>
                <w:bCs/>
              </w:rPr>
            </w:pPr>
            <w:r w:rsidRPr="00276A43">
              <w:rPr>
                <w:rFonts w:ascii="Cambria Math" w:hAnsi="Cambria Math" w:cs="Cambria Math"/>
                <w:bCs/>
              </w:rPr>
              <w:t>⎯</w:t>
            </w:r>
            <w:r w:rsidRPr="00276A43">
              <w:rPr>
                <w:bCs/>
              </w:rPr>
              <w:t xml:space="preserve"> название и краткое описание; </w:t>
            </w:r>
          </w:p>
          <w:p w:rsidR="00D742E1" w:rsidRPr="00276A43" w:rsidRDefault="00D742E1" w:rsidP="003A79CC">
            <w:pPr>
              <w:pStyle w:val="Default"/>
              <w:jc w:val="center"/>
              <w:rPr>
                <w:bCs/>
              </w:rPr>
            </w:pPr>
            <w:r w:rsidRPr="00276A43">
              <w:rPr>
                <w:rFonts w:ascii="Cambria Math" w:hAnsi="Cambria Math" w:cs="Cambria Math"/>
                <w:bCs/>
              </w:rPr>
              <w:t>⎯</w:t>
            </w:r>
            <w:r w:rsidRPr="00276A43">
              <w:rPr>
                <w:bCs/>
              </w:rPr>
              <w:t xml:space="preserve"> цели и задачи; </w:t>
            </w:r>
          </w:p>
          <w:p w:rsidR="00D742E1" w:rsidRPr="00276A43" w:rsidRDefault="00D742E1" w:rsidP="003A79CC">
            <w:pPr>
              <w:pStyle w:val="Default"/>
              <w:jc w:val="center"/>
              <w:rPr>
                <w:bCs/>
              </w:rPr>
            </w:pPr>
            <w:r w:rsidRPr="00276A43">
              <w:rPr>
                <w:rFonts w:ascii="Cambria Math" w:hAnsi="Cambria Math" w:cs="Cambria Math"/>
                <w:bCs/>
              </w:rPr>
              <w:t>⎯</w:t>
            </w:r>
            <w:r w:rsidRPr="00276A43">
              <w:rPr>
                <w:bCs/>
              </w:rPr>
              <w:t xml:space="preserve"> основная идея; </w:t>
            </w:r>
          </w:p>
          <w:p w:rsidR="00D742E1" w:rsidRPr="00276A43" w:rsidRDefault="00D742E1" w:rsidP="001873C8">
            <w:pPr>
              <w:pStyle w:val="Default"/>
              <w:rPr>
                <w:bCs/>
              </w:rPr>
            </w:pPr>
          </w:p>
          <w:p w:rsidR="001873C8" w:rsidRPr="00276A43" w:rsidRDefault="001873C8" w:rsidP="001873C8">
            <w:pPr>
              <w:pStyle w:val="Default"/>
              <w:rPr>
                <w:bCs/>
              </w:rPr>
            </w:pPr>
          </w:p>
          <w:p w:rsidR="00D742E1" w:rsidRPr="00276A43" w:rsidRDefault="00D742E1" w:rsidP="003A79CC">
            <w:pPr>
              <w:pStyle w:val="Default"/>
              <w:jc w:val="center"/>
              <w:rPr>
                <w:bCs/>
              </w:rPr>
            </w:pPr>
          </w:p>
          <w:p w:rsidR="00D742E1" w:rsidRPr="00276A43" w:rsidRDefault="00D742E1" w:rsidP="003A79CC">
            <w:pPr>
              <w:pStyle w:val="Default"/>
              <w:jc w:val="center"/>
              <w:rPr>
                <w:bCs/>
              </w:rPr>
            </w:pPr>
          </w:p>
        </w:tc>
        <w:tc>
          <w:tcPr>
            <w:tcW w:w="4786" w:type="dxa"/>
          </w:tcPr>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p w:rsidR="00D742E1" w:rsidRPr="00276A43" w:rsidRDefault="00D742E1" w:rsidP="002B09B2">
            <w:pPr>
              <w:pStyle w:val="Default"/>
              <w:jc w:val="center"/>
              <w:rPr>
                <w:bCs/>
              </w:rPr>
            </w:pPr>
          </w:p>
        </w:tc>
      </w:tr>
      <w:tr w:rsidR="00276A43" w:rsidRPr="00276A43" w:rsidTr="0076406E">
        <w:tc>
          <w:tcPr>
            <w:tcW w:w="4785" w:type="dxa"/>
          </w:tcPr>
          <w:p w:rsidR="00276A43" w:rsidRPr="00276A43" w:rsidRDefault="00276A43" w:rsidP="003A79CC">
            <w:pPr>
              <w:pStyle w:val="Default"/>
              <w:jc w:val="center"/>
              <w:rPr>
                <w:bCs/>
              </w:rPr>
            </w:pPr>
            <w:r w:rsidRPr="00276A43">
              <w:rPr>
                <w:bCs/>
              </w:rPr>
              <w:t>Номинация</w:t>
            </w:r>
          </w:p>
        </w:tc>
        <w:tc>
          <w:tcPr>
            <w:tcW w:w="4786" w:type="dxa"/>
          </w:tcPr>
          <w:p w:rsidR="00276A43" w:rsidRPr="00276A43" w:rsidRDefault="00276A43" w:rsidP="002B09B2">
            <w:pPr>
              <w:pStyle w:val="Default"/>
              <w:jc w:val="center"/>
              <w:rPr>
                <w:bCs/>
              </w:rPr>
            </w:pPr>
            <w:r w:rsidRPr="00276A43">
              <w:rPr>
                <w:bCs/>
              </w:rPr>
              <w:t xml:space="preserve"> «Дефиле литературных героев произведений </w:t>
            </w:r>
            <w:proofErr w:type="spellStart"/>
            <w:r w:rsidRPr="00276A43">
              <w:rPr>
                <w:bCs/>
              </w:rPr>
              <w:t>А.С.Пушкина</w:t>
            </w:r>
            <w:proofErr w:type="spellEnd"/>
            <w:r w:rsidRPr="00276A43">
              <w:rPr>
                <w:bCs/>
              </w:rPr>
              <w:t>»</w:t>
            </w:r>
          </w:p>
        </w:tc>
      </w:tr>
      <w:tr w:rsidR="00276A43" w:rsidRPr="00276A43" w:rsidTr="0076406E">
        <w:tc>
          <w:tcPr>
            <w:tcW w:w="4785" w:type="dxa"/>
          </w:tcPr>
          <w:p w:rsidR="00276A43" w:rsidRPr="00276A43" w:rsidRDefault="00276A43" w:rsidP="00276A43">
            <w:pPr>
              <w:pStyle w:val="Default"/>
              <w:jc w:val="center"/>
              <w:rPr>
                <w:bCs/>
              </w:rPr>
            </w:pPr>
            <w:r>
              <w:rPr>
                <w:bCs/>
              </w:rPr>
              <w:t>литературный герой</w:t>
            </w:r>
            <w:r w:rsidRPr="00276A43">
              <w:rPr>
                <w:bCs/>
              </w:rPr>
              <w:t xml:space="preserve"> </w:t>
            </w:r>
            <w:r>
              <w:rPr>
                <w:bCs/>
              </w:rPr>
              <w:t>представляемый участником</w:t>
            </w:r>
          </w:p>
        </w:tc>
        <w:tc>
          <w:tcPr>
            <w:tcW w:w="4786" w:type="dxa"/>
          </w:tcPr>
          <w:p w:rsidR="00276A43" w:rsidRPr="00276A43" w:rsidRDefault="00276A43" w:rsidP="002B09B2">
            <w:pPr>
              <w:pStyle w:val="Default"/>
              <w:jc w:val="center"/>
              <w:rPr>
                <w:bCs/>
              </w:rPr>
            </w:pPr>
          </w:p>
        </w:tc>
      </w:tr>
    </w:tbl>
    <w:p w:rsidR="00276A43" w:rsidRPr="00276A43" w:rsidRDefault="00276A43" w:rsidP="001123E8">
      <w:pPr>
        <w:autoSpaceDE w:val="0"/>
        <w:autoSpaceDN w:val="0"/>
        <w:adjustRightInd w:val="0"/>
        <w:spacing w:after="0" w:line="240" w:lineRule="auto"/>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276A43" w:rsidRDefault="00276A43" w:rsidP="00D742E1">
      <w:pPr>
        <w:autoSpaceDE w:val="0"/>
        <w:autoSpaceDN w:val="0"/>
        <w:adjustRightInd w:val="0"/>
        <w:spacing w:after="0" w:line="240" w:lineRule="auto"/>
        <w:jc w:val="right"/>
        <w:rPr>
          <w:rFonts w:ascii="Times New Roman" w:hAnsi="Times New Roman" w:cs="Times New Roman"/>
          <w:color w:val="000000"/>
          <w:sz w:val="24"/>
          <w:szCs w:val="24"/>
        </w:rPr>
      </w:pPr>
    </w:p>
    <w:p w:rsidR="00E4687C" w:rsidRDefault="00E4687C" w:rsidP="00D742E1">
      <w:pPr>
        <w:autoSpaceDE w:val="0"/>
        <w:autoSpaceDN w:val="0"/>
        <w:adjustRightInd w:val="0"/>
        <w:spacing w:after="0" w:line="240" w:lineRule="auto"/>
        <w:jc w:val="right"/>
        <w:rPr>
          <w:rFonts w:ascii="Times New Roman" w:hAnsi="Times New Roman" w:cs="Times New Roman"/>
          <w:color w:val="000000"/>
          <w:sz w:val="24"/>
          <w:szCs w:val="24"/>
        </w:rPr>
      </w:pPr>
      <w:bookmarkStart w:id="0" w:name="_GoBack"/>
      <w:bookmarkEnd w:id="0"/>
    </w:p>
    <w:p w:rsidR="004570A6" w:rsidRDefault="004570A6" w:rsidP="00D742E1">
      <w:pPr>
        <w:autoSpaceDE w:val="0"/>
        <w:autoSpaceDN w:val="0"/>
        <w:adjustRightInd w:val="0"/>
        <w:spacing w:after="0" w:line="240" w:lineRule="auto"/>
        <w:jc w:val="right"/>
        <w:rPr>
          <w:rFonts w:ascii="Times New Roman" w:hAnsi="Times New Roman" w:cs="Times New Roman"/>
          <w:color w:val="000000"/>
          <w:sz w:val="24"/>
          <w:szCs w:val="24"/>
        </w:rPr>
      </w:pPr>
    </w:p>
    <w:p w:rsidR="004570A6" w:rsidRPr="00276A43" w:rsidRDefault="004570A6" w:rsidP="00D742E1">
      <w:pPr>
        <w:autoSpaceDE w:val="0"/>
        <w:autoSpaceDN w:val="0"/>
        <w:adjustRightInd w:val="0"/>
        <w:spacing w:after="0" w:line="240" w:lineRule="auto"/>
        <w:jc w:val="right"/>
        <w:rPr>
          <w:rFonts w:ascii="Times New Roman" w:hAnsi="Times New Roman" w:cs="Times New Roman"/>
          <w:color w:val="000000"/>
          <w:sz w:val="24"/>
          <w:szCs w:val="24"/>
        </w:rPr>
      </w:pPr>
    </w:p>
    <w:p w:rsidR="00B344A4" w:rsidRPr="00276A43" w:rsidRDefault="00D742E1" w:rsidP="00D742E1">
      <w:pPr>
        <w:autoSpaceDE w:val="0"/>
        <w:autoSpaceDN w:val="0"/>
        <w:adjustRightInd w:val="0"/>
        <w:spacing w:after="0" w:line="240" w:lineRule="auto"/>
        <w:jc w:val="right"/>
        <w:rPr>
          <w:rFonts w:ascii="Times New Roman" w:hAnsi="Times New Roman" w:cs="Times New Roman"/>
          <w:color w:val="000000"/>
          <w:sz w:val="24"/>
          <w:szCs w:val="24"/>
        </w:rPr>
      </w:pPr>
      <w:r w:rsidRPr="00276A43">
        <w:rPr>
          <w:rFonts w:ascii="Times New Roman" w:hAnsi="Times New Roman" w:cs="Times New Roman"/>
          <w:color w:val="000000"/>
          <w:sz w:val="24"/>
          <w:szCs w:val="24"/>
        </w:rPr>
        <w:lastRenderedPageBreak/>
        <w:t>Приложение 2</w:t>
      </w:r>
    </w:p>
    <w:p w:rsidR="00A20C7A" w:rsidRPr="00276A43" w:rsidRDefault="001873C8" w:rsidP="00A20C7A">
      <w:pPr>
        <w:autoSpaceDE w:val="0"/>
        <w:autoSpaceDN w:val="0"/>
        <w:adjustRightInd w:val="0"/>
        <w:spacing w:after="0" w:line="240" w:lineRule="auto"/>
        <w:jc w:val="center"/>
        <w:rPr>
          <w:rFonts w:ascii="Times New Roman" w:hAnsi="Times New Roman" w:cs="Times New Roman"/>
          <w:color w:val="000000"/>
          <w:sz w:val="24"/>
          <w:szCs w:val="24"/>
        </w:rPr>
      </w:pPr>
      <w:r w:rsidRPr="00276A43">
        <w:rPr>
          <w:rFonts w:ascii="Times New Roman" w:hAnsi="Times New Roman" w:cs="Times New Roman"/>
          <w:color w:val="000000"/>
          <w:sz w:val="24"/>
          <w:szCs w:val="24"/>
        </w:rPr>
        <w:t xml:space="preserve">Критерии оценки </w:t>
      </w:r>
      <w:r w:rsidR="00A20C7A" w:rsidRPr="00276A43">
        <w:rPr>
          <w:rFonts w:ascii="Times New Roman" w:hAnsi="Times New Roman" w:cs="Times New Roman"/>
          <w:color w:val="000000"/>
          <w:sz w:val="24"/>
          <w:szCs w:val="24"/>
        </w:rPr>
        <w:t xml:space="preserve"> районного конкурса профессионального мастерства</w:t>
      </w:r>
    </w:p>
    <w:p w:rsidR="00A20C7A" w:rsidRPr="00276A43" w:rsidRDefault="00A20C7A" w:rsidP="00A20C7A">
      <w:pPr>
        <w:autoSpaceDE w:val="0"/>
        <w:autoSpaceDN w:val="0"/>
        <w:adjustRightInd w:val="0"/>
        <w:spacing w:after="0" w:line="240" w:lineRule="auto"/>
        <w:jc w:val="center"/>
        <w:rPr>
          <w:rFonts w:ascii="Times New Roman" w:hAnsi="Times New Roman" w:cs="Times New Roman"/>
          <w:color w:val="000000"/>
          <w:sz w:val="24"/>
          <w:szCs w:val="24"/>
        </w:rPr>
      </w:pPr>
      <w:r w:rsidRPr="00276A43">
        <w:rPr>
          <w:rFonts w:ascii="Times New Roman" w:hAnsi="Times New Roman" w:cs="Times New Roman"/>
          <w:color w:val="000000"/>
          <w:sz w:val="24"/>
          <w:szCs w:val="24"/>
        </w:rPr>
        <w:t>«Креатив, инициатива, творчество!»</w:t>
      </w:r>
    </w:p>
    <w:p w:rsidR="001873C8" w:rsidRPr="00276A43" w:rsidRDefault="00A20C7A" w:rsidP="00A20C7A">
      <w:pPr>
        <w:autoSpaceDE w:val="0"/>
        <w:autoSpaceDN w:val="0"/>
        <w:adjustRightInd w:val="0"/>
        <w:spacing w:after="0" w:line="240" w:lineRule="auto"/>
        <w:jc w:val="center"/>
        <w:rPr>
          <w:rFonts w:ascii="Times New Roman" w:hAnsi="Times New Roman" w:cs="Times New Roman"/>
          <w:color w:val="000000"/>
          <w:sz w:val="24"/>
          <w:szCs w:val="24"/>
        </w:rPr>
      </w:pPr>
      <w:r w:rsidRPr="00276A43">
        <w:rPr>
          <w:rFonts w:ascii="Times New Roman" w:hAnsi="Times New Roman" w:cs="Times New Roman"/>
          <w:color w:val="000000"/>
          <w:sz w:val="24"/>
          <w:szCs w:val="24"/>
        </w:rPr>
        <w:t>среди библиотекарей муниципальных библиотек Заиграевского района</w:t>
      </w:r>
    </w:p>
    <w:p w:rsidR="00B344A4" w:rsidRPr="00276A43" w:rsidRDefault="00B344A4" w:rsidP="00A20C7A">
      <w:pPr>
        <w:autoSpaceDE w:val="0"/>
        <w:autoSpaceDN w:val="0"/>
        <w:adjustRightInd w:val="0"/>
        <w:spacing w:after="0" w:line="240" w:lineRule="auto"/>
        <w:jc w:val="center"/>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445"/>
        <w:gridCol w:w="6908"/>
        <w:gridCol w:w="2218"/>
      </w:tblGrid>
      <w:tr w:rsidR="00A20C7A" w:rsidRPr="00276A43" w:rsidTr="00A20C7A">
        <w:tc>
          <w:tcPr>
            <w:tcW w:w="445"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w:t>
            </w:r>
          </w:p>
        </w:tc>
        <w:tc>
          <w:tcPr>
            <w:tcW w:w="690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Критерии</w:t>
            </w:r>
          </w:p>
        </w:tc>
        <w:tc>
          <w:tcPr>
            <w:tcW w:w="221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Баллы от 1 до10</w:t>
            </w:r>
          </w:p>
        </w:tc>
      </w:tr>
      <w:tr w:rsidR="00A20C7A" w:rsidRPr="00276A43" w:rsidTr="00A20C7A">
        <w:tc>
          <w:tcPr>
            <w:tcW w:w="445"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1</w:t>
            </w:r>
          </w:p>
        </w:tc>
        <w:tc>
          <w:tcPr>
            <w:tcW w:w="690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соответствие содержания работы заявленной номинации Конкурса;</w:t>
            </w:r>
          </w:p>
        </w:tc>
        <w:tc>
          <w:tcPr>
            <w:tcW w:w="221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p>
        </w:tc>
      </w:tr>
      <w:tr w:rsidR="00A20C7A" w:rsidRPr="00276A43" w:rsidTr="00A20C7A">
        <w:tc>
          <w:tcPr>
            <w:tcW w:w="445"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2</w:t>
            </w:r>
          </w:p>
        </w:tc>
        <w:tc>
          <w:tcPr>
            <w:tcW w:w="690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качество выполнения и оформления конкурсной творческой работы;</w:t>
            </w:r>
          </w:p>
        </w:tc>
        <w:tc>
          <w:tcPr>
            <w:tcW w:w="221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p>
        </w:tc>
      </w:tr>
      <w:tr w:rsidR="00A20C7A" w:rsidRPr="00276A43" w:rsidTr="00A20C7A">
        <w:tc>
          <w:tcPr>
            <w:tcW w:w="445"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3</w:t>
            </w:r>
          </w:p>
        </w:tc>
        <w:tc>
          <w:tcPr>
            <w:tcW w:w="690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полнота и глубина раскрытия в творческой работе темы Конкурса;</w:t>
            </w:r>
          </w:p>
        </w:tc>
        <w:tc>
          <w:tcPr>
            <w:tcW w:w="221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p>
        </w:tc>
      </w:tr>
      <w:tr w:rsidR="00A20C7A" w:rsidRPr="00276A43" w:rsidTr="00A20C7A">
        <w:tc>
          <w:tcPr>
            <w:tcW w:w="445"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4</w:t>
            </w:r>
          </w:p>
        </w:tc>
        <w:tc>
          <w:tcPr>
            <w:tcW w:w="690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r w:rsidRPr="00276A43">
              <w:rPr>
                <w:rFonts w:ascii="Times New Roman" w:hAnsi="Times New Roman" w:cs="Times New Roman"/>
                <w:color w:val="000000"/>
                <w:sz w:val="24"/>
                <w:szCs w:val="24"/>
              </w:rPr>
              <w:t>инновационность и оригинальность замысла, и осуществление работы;</w:t>
            </w:r>
          </w:p>
        </w:tc>
        <w:tc>
          <w:tcPr>
            <w:tcW w:w="221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p>
        </w:tc>
      </w:tr>
      <w:tr w:rsidR="00A20C7A" w:rsidRPr="00276A43" w:rsidTr="00A20C7A">
        <w:tc>
          <w:tcPr>
            <w:tcW w:w="445" w:type="dxa"/>
          </w:tcPr>
          <w:p w:rsidR="00A20C7A" w:rsidRPr="00276A43" w:rsidRDefault="00A20C7A" w:rsidP="001873C8">
            <w:pPr>
              <w:rPr>
                <w:rFonts w:ascii="Times New Roman" w:hAnsi="Times New Roman" w:cs="Times New Roman"/>
                <w:color w:val="000000"/>
                <w:sz w:val="24"/>
                <w:szCs w:val="24"/>
              </w:rPr>
            </w:pPr>
            <w:r w:rsidRPr="00276A43">
              <w:rPr>
                <w:rFonts w:ascii="Times New Roman" w:hAnsi="Times New Roman" w:cs="Times New Roman"/>
                <w:color w:val="000000"/>
                <w:sz w:val="24"/>
                <w:szCs w:val="24"/>
              </w:rPr>
              <w:t>5</w:t>
            </w:r>
          </w:p>
        </w:tc>
        <w:tc>
          <w:tcPr>
            <w:tcW w:w="6908" w:type="dxa"/>
          </w:tcPr>
          <w:p w:rsidR="00A20C7A" w:rsidRPr="00276A43" w:rsidRDefault="00A20C7A" w:rsidP="001873C8">
            <w:pPr>
              <w:rPr>
                <w:rFonts w:ascii="Times New Roman" w:hAnsi="Times New Roman" w:cs="Times New Roman"/>
                <w:color w:val="000000"/>
                <w:sz w:val="24"/>
                <w:szCs w:val="24"/>
              </w:rPr>
            </w:pPr>
            <w:r w:rsidRPr="00276A43">
              <w:rPr>
                <w:rFonts w:ascii="Times New Roman" w:hAnsi="Times New Roman" w:cs="Times New Roman"/>
                <w:color w:val="000000"/>
                <w:sz w:val="24"/>
                <w:szCs w:val="24"/>
              </w:rPr>
              <w:t>актуальность и практическая значимость представленной работы в современной библиотечной деятельности, а также соответствие современному привлекательному образу библиотекаря.</w:t>
            </w:r>
          </w:p>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p>
        </w:tc>
        <w:tc>
          <w:tcPr>
            <w:tcW w:w="2218" w:type="dxa"/>
          </w:tcPr>
          <w:p w:rsidR="00A20C7A" w:rsidRPr="00276A43" w:rsidRDefault="00A20C7A" w:rsidP="005A3C36">
            <w:pPr>
              <w:autoSpaceDE w:val="0"/>
              <w:autoSpaceDN w:val="0"/>
              <w:adjustRightInd w:val="0"/>
              <w:jc w:val="both"/>
              <w:rPr>
                <w:rFonts w:ascii="Times New Roman" w:hAnsi="Times New Roman" w:cs="Times New Roman"/>
                <w:color w:val="000000"/>
                <w:sz w:val="24"/>
                <w:szCs w:val="24"/>
              </w:rPr>
            </w:pPr>
          </w:p>
        </w:tc>
      </w:tr>
    </w:tbl>
    <w:p w:rsidR="00B344A4" w:rsidRPr="00276A43"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276A43"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5C352C"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5C352C"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p w:rsidR="00B344A4" w:rsidRPr="005C352C" w:rsidRDefault="00B344A4" w:rsidP="005A3C36">
      <w:pPr>
        <w:autoSpaceDE w:val="0"/>
        <w:autoSpaceDN w:val="0"/>
        <w:adjustRightInd w:val="0"/>
        <w:spacing w:after="0" w:line="240" w:lineRule="auto"/>
        <w:jc w:val="both"/>
        <w:rPr>
          <w:rFonts w:ascii="Times New Roman" w:hAnsi="Times New Roman" w:cs="Times New Roman"/>
          <w:color w:val="000000"/>
          <w:sz w:val="24"/>
          <w:szCs w:val="24"/>
        </w:rPr>
      </w:pPr>
    </w:p>
    <w:sectPr w:rsidR="00B344A4" w:rsidRPr="005C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DF"/>
    <w:rsid w:val="0003327F"/>
    <w:rsid w:val="000E55D9"/>
    <w:rsid w:val="00101D32"/>
    <w:rsid w:val="001123E8"/>
    <w:rsid w:val="00116B15"/>
    <w:rsid w:val="00165EF9"/>
    <w:rsid w:val="00174BF6"/>
    <w:rsid w:val="00182D70"/>
    <w:rsid w:val="001873C8"/>
    <w:rsid w:val="001B4E92"/>
    <w:rsid w:val="001E1FCA"/>
    <w:rsid w:val="001F5ED0"/>
    <w:rsid w:val="00205D2C"/>
    <w:rsid w:val="002159FB"/>
    <w:rsid w:val="00234D1D"/>
    <w:rsid w:val="00276A43"/>
    <w:rsid w:val="002824DF"/>
    <w:rsid w:val="002951A0"/>
    <w:rsid w:val="002A4CA6"/>
    <w:rsid w:val="002B09B2"/>
    <w:rsid w:val="003269C6"/>
    <w:rsid w:val="003319F1"/>
    <w:rsid w:val="00333170"/>
    <w:rsid w:val="00365C8F"/>
    <w:rsid w:val="003709EE"/>
    <w:rsid w:val="003E1E4C"/>
    <w:rsid w:val="003F1D8F"/>
    <w:rsid w:val="004570A6"/>
    <w:rsid w:val="004B3CC1"/>
    <w:rsid w:val="005A3C36"/>
    <w:rsid w:val="005C352C"/>
    <w:rsid w:val="0060219F"/>
    <w:rsid w:val="00662128"/>
    <w:rsid w:val="006941CA"/>
    <w:rsid w:val="006A5208"/>
    <w:rsid w:val="006C5BB0"/>
    <w:rsid w:val="007268C0"/>
    <w:rsid w:val="0076406E"/>
    <w:rsid w:val="007D3519"/>
    <w:rsid w:val="008769AF"/>
    <w:rsid w:val="00884581"/>
    <w:rsid w:val="008A53EB"/>
    <w:rsid w:val="009C271F"/>
    <w:rsid w:val="00A12CA6"/>
    <w:rsid w:val="00A20C7A"/>
    <w:rsid w:val="00A33CE4"/>
    <w:rsid w:val="00A906CE"/>
    <w:rsid w:val="00AB5310"/>
    <w:rsid w:val="00AD2D79"/>
    <w:rsid w:val="00B344A4"/>
    <w:rsid w:val="00BA77AB"/>
    <w:rsid w:val="00BB4CEF"/>
    <w:rsid w:val="00C81500"/>
    <w:rsid w:val="00CF072D"/>
    <w:rsid w:val="00D55E52"/>
    <w:rsid w:val="00D6599C"/>
    <w:rsid w:val="00D742E1"/>
    <w:rsid w:val="00DA758C"/>
    <w:rsid w:val="00E12262"/>
    <w:rsid w:val="00E4687C"/>
    <w:rsid w:val="00E8008D"/>
    <w:rsid w:val="00EA594F"/>
    <w:rsid w:val="00EC2AA9"/>
    <w:rsid w:val="00EF0069"/>
    <w:rsid w:val="00F2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C132"/>
  <w15:docId w15:val="{FCBEEFF6-4F1E-4BC6-9E2C-3DA9101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38C"/>
    <w:rPr>
      <w:color w:val="0000FF" w:themeColor="hyperlink"/>
      <w:u w:val="single"/>
    </w:rPr>
  </w:style>
  <w:style w:type="character" w:styleId="a4">
    <w:name w:val="FollowedHyperlink"/>
    <w:basedOn w:val="a0"/>
    <w:uiPriority w:val="99"/>
    <w:semiHidden/>
    <w:unhideWhenUsed/>
    <w:rsid w:val="00F2038C"/>
    <w:rPr>
      <w:color w:val="800080" w:themeColor="followedHyperlink"/>
      <w:u w:val="single"/>
    </w:rPr>
  </w:style>
  <w:style w:type="paragraph" w:customStyle="1" w:styleId="Default">
    <w:name w:val="Default"/>
    <w:rsid w:val="002B09B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6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0;&#1073;&#1083;&#1080;&#1086;&#1090;&#1077;&#1082;&#1072;-&#1079;&#1072;&#1080;&#1075;&#1088;&#1072;&#1077;&#1074;&#1086;.&#1088;&#1092;/" TargetMode="External"/><Relationship Id="rId3" Type="http://schemas.openxmlformats.org/officeDocument/2006/relationships/webSettings" Target="webSettings.xml"/><Relationship Id="rId7" Type="http://schemas.openxmlformats.org/officeDocument/2006/relationships/hyperlink" Target="https://vk.com/audios83702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0;&#1073;&#1083;&#1080;&#1086;&#1090;&#1077;&#1082;&#1072;-&#1079;&#1072;&#1080;&#1075;&#1088;&#1072;&#1077;&#1074;&#1086;.&#1088;&#1092;/" TargetMode="External"/><Relationship Id="rId5" Type="http://schemas.openxmlformats.org/officeDocument/2006/relationships/hyperlink" Target="https://vk.com/audios83702295" TargetMode="External"/><Relationship Id="rId10" Type="http://schemas.openxmlformats.org/officeDocument/2006/relationships/theme" Target="theme/theme1.xml"/><Relationship Id="rId4" Type="http://schemas.openxmlformats.org/officeDocument/2006/relationships/hyperlink" Target="https://&#1073;&#1080;&#1073;&#1083;&#1080;&#1086;&#1090;&#1077;&#1082;&#1072;-&#1079;&#1072;&#1080;&#1075;&#1088;&#1072;&#1077;&#1074;&#1086;.&#1088;&#10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5</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ТАТЬЯНА</cp:lastModifiedBy>
  <cp:revision>43</cp:revision>
  <dcterms:created xsi:type="dcterms:W3CDTF">2024-03-14T03:19:00Z</dcterms:created>
  <dcterms:modified xsi:type="dcterms:W3CDTF">2024-04-03T08:14:00Z</dcterms:modified>
</cp:coreProperties>
</file>